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tuloPr-textual"/>
        <w:jc w:val="center"/>
        <w:rPr>
          <w:rFonts w:ascii="Times New Roman" w:hAnsi="Times New Roman" w:eastAsia="Times New Roman" w:cs="Times New Roman"/>
          <w:b/>
          <w:i w:val="false"/>
          <w:i w:val="false"/>
          <w:iCs w:val="false"/>
          <w:sz w:val="28"/>
          <w:szCs w:val="28"/>
          <w:lang w:val="pt-BR"/>
        </w:rPr>
      </w:pPr>
      <w:r>
        <w:rPr>
          <w:rFonts w:eastAsia="Times New Roman" w:cs="Times New Roman"/>
          <w:b/>
          <w:i w:val="false"/>
          <w:iCs w:val="false"/>
          <w:sz w:val="28"/>
          <w:szCs w:val="28"/>
          <w:lang w:val="pt-BR"/>
        </w:rPr>
        <w:t>RESUMO EXPANDIDO</w:t>
      </w:r>
    </w:p>
    <w:p>
      <w:pPr>
        <w:pStyle w:val="TtuloPr-textual"/>
        <w:rPr/>
      </w:pPr>
      <w:r>
        <w:rPr/>
        <w:t>Complexo Econômico Industrial da Saúde e dependência</w:t>
      </w:r>
    </w:p>
    <w:p>
      <w:pPr>
        <w:pStyle w:val="Autores"/>
        <w:rPr/>
      </w:pPr>
      <w:r>
        <w:rPr/>
        <w:t>Antonio Angelo Barreto de Menezes</w:t>
      </w:r>
    </w:p>
    <w:p>
      <w:pPr>
        <w:pStyle w:val="Autores"/>
        <w:rPr/>
      </w:pPr>
      <w:r>
        <w:rPr/>
        <w:t xml:space="preserve">USP </w:t>
      </w:r>
      <w:hyperlink r:id="rId2">
        <w:r>
          <w:rPr>
            <w:rStyle w:val="Hyperlink"/>
            <w:lang w:eastAsia="zxx" w:bidi="zxx"/>
          </w:rPr>
          <w:t>angelobarreto@usp.br</w:t>
        </w:r>
      </w:hyperlink>
    </w:p>
    <w:p>
      <w:pPr>
        <w:pStyle w:val="Autores"/>
        <w:rPr/>
      </w:pPr>
      <w:r>
        <w:rPr/>
        <w:t>Áquilas Nogueira Mendes</w:t>
      </w:r>
    </w:p>
    <w:p>
      <w:pPr>
        <w:pStyle w:val="Autores"/>
        <w:rPr/>
      </w:pPr>
      <w:r>
        <w:rPr/>
        <w:t>USP aquilasmendes@gmail.com</w:t>
      </w:r>
    </w:p>
    <w:p>
      <w:pPr>
        <w:pStyle w:val="Autores"/>
        <w:rPr/>
      </w:pPr>
      <w:r>
        <w:rPr/>
        <w:t>Rodrigo Emmanuel Santana Borges</w:t>
      </w:r>
    </w:p>
    <w:p>
      <w:pPr>
        <w:pStyle w:val="Autores"/>
        <w:rPr/>
      </w:pPr>
      <w:r>
        <w:rPr/>
        <w:t>UnDF rodrigo@borges.net.br</w:t>
      </w:r>
    </w:p>
    <w:p>
      <w:pPr>
        <w:pStyle w:val="Autores"/>
        <w:rPr>
          <w:rFonts w:ascii="Times New Roman" w:hAnsi="Times New Roman" w:eastAsia="Bitstream Vera Sans" w:cs="Bitstream Vera Sans"/>
          <w:i/>
          <w:i/>
          <w:caps w:val="false"/>
          <w:smallCap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/>
          <w:caps w:val="false"/>
          <w:smallCap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Heading1"/>
        <w:ind w:hanging="198" w:left="198" w:right="0"/>
        <w:rPr>
          <w:lang w:val="pt-BR"/>
        </w:rPr>
      </w:pPr>
      <w:bookmarkStart w:id="0" w:name="__RefHeading__2325_402845230"/>
      <w:bookmarkEnd w:id="0"/>
      <w:r>
        <w:rPr>
          <w:lang w:val="pt-BR"/>
        </w:rPr>
        <w:t>Introdução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vitória do Partido dos Trabalhadores nas eleições de 2022 freou o avanço do ultraliberalismo autoritário no Brasil, levando o governo a retomar uma linha neodesenvolvimentista. O complexo econômico-industrial da saúde (CEIS) se destaca nessa estratégia, dado o seu histórico de vulnerabilidade comercial. O ensaio discute as dimensões, potencial e desafios do CEIS, relacionando com pesquisas no campo da dependência.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Trabalhadores da saúde enfrentaram uma situação difícil antes e durante a pandemia de COVID-19, intensificada por políticas de austeridade e precarização laboral. O CEIS é considerado um desafio holístico que exige um reconhecimento das particularidades estruturais da saúde em uma sociedade periférica, bem como das condições de trabalho em sua cadeia produtiva.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 xml:space="preserve">O objetivo do ensaio é trazer perspectivas inéditas sobre a nova estratégia para o CEIS no bojo do padrão de reprodução brasileiro atual. Especificamente, propõe-se jogar luz a dimensões concretas no geral pouco evidenciadas, sobre as condições de trabalho no Brasil, e daqueles da saúde em particular, a transferência de valor como troca desigual, e com ênfase no âmbito do comércio exterior, no setor de “Saúde e Serviço Social” e em uma aproximação preliminar ao CEIS a partir das indústrias que o compõem. </w:t>
      </w:r>
    </w:p>
    <w:p>
      <w:pPr>
        <w:pStyle w:val="Heading1"/>
        <w:ind w:hanging="198" w:left="198" w:right="0"/>
        <w:rPr/>
      </w:pPr>
      <w:r>
        <w:rPr/>
        <w:t>Metodologia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BodyText"/>
        <w:rPr/>
      </w:pPr>
      <w:r>
        <w:rPr>
          <w:rFonts w:cs="Times New Roman"/>
          <w:color w:val="000000"/>
        </w:rPr>
        <w:t xml:space="preserve">Inicialmente, apresenta-se breve discussão sobre a categoria do CEIS, apresentando a concepção do seu conceito, bem como o arcabouço teórico utilizado nesta construção, adentrando-nos na formulação da teoria do desenvolvimento de que bebe a proposta do complexo. Na seção seguinte, discorremos sobre dependência, subdesenvolvimento e a integração da América Latina ao mercado mundial sob um ponto de vista dependentista pulsante, concentrando-nos em relacionar concretamente categorias centrais desta teoria à discussão sobre saúde e CEIS, como a ótica do ciclo e padrão de reprodução do capital, o debate sobre intercâmbio desigual, mecanismos de transferência de valor, exploração e superexploração da força de trabalho. Na terceira seção, expõe-se minimamente as categorias de superexploração e transferências de valor, além da construção e proposição de uma “matriz do ciclo do capital”, refletindo sobre seu potencial como base para análise mais robusta e holística da reprodução social nacional e local, em geral, e do CEIS em particular. Na quarta seção, analisamos com dados concretos o CEIS, utilizando em particular as informações do painel do projeto </w:t>
      </w:r>
      <w:r>
        <w:rPr>
          <w:rFonts w:cs="Times New Roman"/>
          <w:i/>
          <w:iCs/>
          <w:color w:val="000000"/>
        </w:rPr>
        <w:t>World Labour Values Database</w:t>
      </w:r>
      <w:r>
        <w:rPr>
          <w:rFonts w:cs="Times New Roman"/>
          <w:color w:val="000000"/>
        </w:rPr>
        <w:t xml:space="preserve"> (WLVD</w:t>
      </w:r>
      <w:sdt>
        <w:sdtPr>
          <w:tag w:val="MENDELEY_CITATION_v3_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"/>
          <w:id w:val="-1811239324"/>
        </w:sdtPr>
        <w:sdtContent>
          <w:r>
            <w:rPr>
              <w:rFonts w:cs="Times New Roman"/>
              <w:color w:val="000000"/>
            </w:rPr>
          </w:r>
          <w:r>
            <w:rPr>
              <w:rFonts w:cs="Times New Roman"/>
              <w:color w:val="000000"/>
              <w:vertAlign w:val="superscript"/>
            </w:rPr>
          </w:r>
        </w:sdtContent>
      </w:sdt>
      <w:r>
        <w:rPr>
          <w:rFonts w:cs="Times New Roman"/>
          <w:color w:val="000000"/>
        </w:rPr>
        <w:t>), com opção de fazê-lo por dimensões não consideradas, na prática, até então por estudiosos do campo. Por fim, dispõem-se considerações finais com ênfase nos desafios e tarefas sugeridas para uma abordagem mais articulada do CEIS.</w:t>
      </w:r>
    </w:p>
    <w:p>
      <w:pPr>
        <w:pStyle w:val="Heading1"/>
        <w:ind w:hanging="198" w:left="198" w:right="0"/>
        <w:rPr/>
      </w:pPr>
      <w:r>
        <w:rPr/>
        <w:t>Resultados/Discussão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análise da dinâmica do capitalismo dependente revela influências significativas sobre a saúde e o CEIS, com foco em acumulação, condições de trabalho e inter-relações econômicas globais. A abordagem renovada busca oferecer novas perspectivas sobre estratégias para o CEIS e a exploração laboral no setor de saúde e social.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O conceito de CEIS, desenvolvido há mais de duas décadas, se baseia em correntes econômicas estruturalistas, reconhecendo a inovação industrial como crucial no setor. O CEIS articula lógica sanitária ao desenvolvimento econômico, sendo vital para a estruturação e dinamização da economia.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interligação entre saúde e desenvolvimento revela que o crescimento econômico e o bem-estar social estão intrinsecamente ligados. A concepção do CEIS propõe um modelo que una saúde e desenvolvimento para superar desigualdades sociais.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saúde é absorvida na lógica do capitalismo, sendo uma área que reproduz contradições do modelo de desenvolvimento. A relação entre uma indústria forte e uma base de conhecimento é apontada como central para o desenvolvimento econômico de países.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O desenvolvimentismo brasileiro e a teoria cepalina são analisados, destacando a necessidade de modernização das condições econômicas e sociais. Esse processo é visto como propenso a crises e tensões, evidenciando dualidades estruturais.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teoria da dependência, emergente nos anos 1960, critica teorias do desenvolvimento e modernização, enfatizando a complexidade das condições econômicas em economias periféricas e a inter-relação entre desenvolvimento e subdesenvolvimento.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dependência é caracterizada como um fenômeno ligado à acumulação capitalista global, onde o subdesenvolvimento de algumas regiões resulta do desenvolvimento de outras. Essa análise destoa das teorias tradicionais que consideram o subdesenvolvimento como mera falta de desenvolvimento.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O estudo das condições de trabalho no CEIS revela altas taxas de exploração, especialmente em países periféricos como Brasil e México, onde as necessidades de saúde aumentam sem a correspondente demanda solvente. Os dados mostram taxas de exploração superiores à média mundial.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Transferências de valor no mercado global refletem desigualdades estruturais, onde países dependentes frequentemente recebem menos valor do que incorporam em suas exportações. O papel da inserção no sistema imperialista é fundamental para compreender essas dinâmicas.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O CEIS é abordado como uma questão política, onde a alocação de recursos é contrastada com as necessidades reais do setor. A exploração dos trabalhadores da saúde no Brasil e no México é apresentada como uma questão alarmante, com salários muito inferiores aos de países centrais.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A análise também considera como a estrutura econômica brasileira e as políticas públicas impactam a dinâmica do CEIS. A proposta de uma matriz do ciclo do capital é apresentada como uma ferramenta para o exame robusto da reprodução social.</w:t>
      </w:r>
    </w:p>
    <w:p>
      <w:pPr>
        <w:pStyle w:val="Heading1"/>
        <w:ind w:hanging="198" w:left="198" w:right="0"/>
        <w:rPr/>
      </w:pPr>
      <w:r>
        <w:rPr/>
        <w:t>Considerações Finais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>Condições de trabalho precárias são exacerbadas por um sistema que prioriza lucros sobre direitos sociais. O aumento da exploração está diretamente relacionado à capacidade de resistência dos trabalhadores frente às demandas do setor.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 xml:space="preserve">O ensaio conclui que o CEIS representa uma abordagem estratégica para o desenvolvimento econômico, e que desafios significativos permanecem, exigindo um entendimento mais profundo da relação entre saúde, trabalho e valor na economia brasileira. 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 xml:space="preserve">O trabalho se propõe a interligar análise econômica e condições de vida, destacando a necessidade de uma abordagem crítica e integrada para lidar com as complexidades do CEIS. A referência a teorias de dependência e desenvolvimentismo sugere que reformas profundas são necessárias para avançar no bem-estar social. </w:t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r>
    </w:p>
    <w:p>
      <w:pPr>
        <w:pStyle w:val="BodyText"/>
        <w:rPr>
          <w:rFonts w:ascii="Times New Roman" w:hAnsi="Times New Roman" w:eastAsia="Bitstream Vera Sans" w:cs="Bitstream Vera Sans"/>
          <w:i w:val="false"/>
          <w:i w:val="false"/>
          <w:iCs w:val="false"/>
          <w:color w:val="auto"/>
          <w:kern w:val="2"/>
          <w:sz w:val="24"/>
          <w:szCs w:val="24"/>
          <w:lang w:val="pt-BR" w:eastAsia="zxx" w:bidi="zxx"/>
        </w:rPr>
      </w:pPr>
      <w:r>
        <w:rPr>
          <w:rFonts w:eastAsia="Bitstream Vera Sans" w:cs="Bitstream Vera Sans"/>
          <w:i w:val="false"/>
          <w:iCs w:val="false"/>
          <w:color w:val="auto"/>
          <w:kern w:val="2"/>
          <w:sz w:val="24"/>
          <w:szCs w:val="24"/>
          <w:lang w:val="pt-BR" w:eastAsia="zxx" w:bidi="zxx"/>
        </w:rPr>
        <w:t xml:space="preserve">Essa busca por uma compreensão mais holística do CEIS está intimamente ligada às realidades políticas e econômicas do Brasil, refletindo um cenário em que as tensões entre necessidades sociais e estruturas econômicas continuam a desafiar o progresso. </w:t>
      </w:r>
    </w:p>
    <w:p>
      <w:pPr>
        <w:pStyle w:val="Heading1"/>
        <w:numPr>
          <w:ilvl w:val="0"/>
          <w:numId w:val="0"/>
        </w:numPr>
        <w:ind w:hanging="0" w:left="198" w:right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119"/>
        <w:ind w:hanging="0" w:left="198" w:right="0"/>
        <w:rPr/>
      </w:pPr>
      <w:r>
        <w:rPr/>
        <w:t>Referências (contidas no ensaio completo em finalização)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AMARAL MS, CARCANHOLO MD. Superexploração da força de trabalho e transferência de valor: fundamentos da reprodução do capitalismo dependente. In: Ferreira C, Osorio J, Luce M (eds) Padrão de reprodução do capital: contribuições da teoria marxista da dependência. São Paulo: Boitempo, 2012, pp. 113–130.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BARBOSA PR, GADELHA CAG. O papel dos hospitais na dinâmica de inovação em saúde. </w:t>
      </w:r>
      <w:r>
        <w:rPr>
          <w:rFonts w:eastAsia="Times New Roman" w:cs="Times New Roman"/>
          <w:i/>
          <w:iCs/>
        </w:rPr>
        <w:t>Rev Saude Publica</w:t>
      </w:r>
      <w:r>
        <w:rPr>
          <w:rFonts w:eastAsia="Times New Roman" w:cs="Times New Roman"/>
        </w:rPr>
        <w:t xml:space="preserve"> 2012; 46: 68–75.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BIELSCHOWSKY R. Cinqüenta anos de pensamento na CEPAL. Rio de Janeiro: Editora Record, 2000.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BIELSCHOWSKY R. Pensamento econômico brasileiro: o ciclo ideológico do desenvolvimentismo. 5th ed. Rio de Janeiro: Contraponto, 2000.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BORGES RES, NOGUEIRA CS, MOURA PP, et al. Superexploração no século XXI: O renovado debate internacional em torno da categoria e proposta de síntese. In: Moreira RC (ed) Dependência, questão agrária e mudanças sociais na América Latina. São Paulo: Expressão Popular, 2022, p. 135.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BORGES RES. Padrão de reprodução do capital: potenciais e contribuições à categoria. In: Anais do II Seminário Estado, Trabalho, Educação e Desenvolvimento: “200 anos de Karl Marx e pensamento latino-americano”. Niterói: UFF, 2018, pp. 1–16.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CARCANHOLO MD. Dependência e superexploração da força de trabalho no desenvolvimento periférico. In: Sader E, Santos T dos (eds) A América Latina e os Desafios da Globalização. São Paulo: Boitempo Editorial, 2009, pp. 251–264.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CASAS CPR. Do complexo médico-industrial ao complexo industrial da saúde: os enfoques teóricos-conceituais. In: BUSS PM, CARVALHEIRO J da R, CASAS CPR (eds) </w:t>
      </w:r>
      <w:r>
        <w:rPr>
          <w:rFonts w:eastAsia="Times New Roman" w:cs="Times New Roman"/>
          <w:i/>
          <w:iCs/>
        </w:rPr>
        <w:t xml:space="preserve">Medicamentos no Brasil: inovação e acesso. </w:t>
      </w:r>
      <w:r>
        <w:rPr>
          <w:rFonts w:eastAsia="Times New Roman" w:cs="Times New Roman"/>
        </w:rPr>
        <w:t>. Rio de Janeiro: Editora Fiocruz, 2008, pp. 25–41.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  <w:lang w:val="en-US"/>
        </w:rPr>
        <w:t xml:space="preserve">FRANKLIN RSP, BORGES RES, SÁNCHEZ C, et al. SKILLED LABOUR AND THE REDUCTION PROBLEM. </w:t>
      </w:r>
      <w:r>
        <w:rPr>
          <w:rFonts w:eastAsia="Times New Roman" w:cs="Times New Roman"/>
          <w:i/>
          <w:iCs/>
        </w:rPr>
        <w:t>World Review of Political Economy</w:t>
      </w:r>
      <w:r>
        <w:rPr>
          <w:rFonts w:eastAsia="Times New Roman" w:cs="Times New Roman"/>
        </w:rPr>
        <w:t xml:space="preserve"> 2022; 13: 362–390.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</w:t>
      </w:r>
      <w:r>
        <w:rPr>
          <w:rFonts w:eastAsia="Times New Roman" w:cs="Times New Roman"/>
          <w:i/>
          <w:iCs/>
        </w:rPr>
        <w:t>Brasil: a construção interrompida</w:t>
      </w:r>
      <w:r>
        <w:rPr>
          <w:rFonts w:eastAsia="Times New Roman" w:cs="Times New Roman"/>
        </w:rPr>
        <w:t>. Rio de Janeiro: Editora Paz e Terra, 1992.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</w:t>
      </w:r>
      <w:r>
        <w:rPr>
          <w:rFonts w:eastAsia="Times New Roman" w:cs="Times New Roman"/>
          <w:i/>
          <w:iCs/>
        </w:rPr>
        <w:t>Desenvolvimento e subdesenvolvimento</w:t>
      </w:r>
      <w:r>
        <w:rPr>
          <w:rFonts w:eastAsia="Times New Roman" w:cs="Times New Roman"/>
        </w:rPr>
        <w:t>. Rio de Janeiro: Editora Fundo de Cultura, 1961.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</w:t>
      </w:r>
      <w:r>
        <w:rPr>
          <w:rFonts w:eastAsia="Times New Roman" w:cs="Times New Roman"/>
          <w:i/>
          <w:iCs/>
        </w:rPr>
        <w:t>Dialética do desenvolvimento</w:t>
      </w:r>
      <w:r>
        <w:rPr>
          <w:rFonts w:eastAsia="Times New Roman" w:cs="Times New Roman"/>
        </w:rPr>
        <w:t>. Rio de Janeiro: Editora Fundo de Cultura, 1964.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</w:t>
      </w:r>
      <w:r>
        <w:rPr>
          <w:rFonts w:eastAsia="Times New Roman" w:cs="Times New Roman"/>
          <w:i/>
          <w:iCs/>
        </w:rPr>
        <w:t>O capitalismo global</w:t>
      </w:r>
      <w:r>
        <w:rPr>
          <w:rFonts w:eastAsia="Times New Roman" w:cs="Times New Roman"/>
        </w:rPr>
        <w:t>. Rio de Janeiro: Editora Paz e Terra, 1998.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O subdesenvolvimento revisitado. </w:t>
      </w:r>
      <w:r>
        <w:rPr>
          <w:rFonts w:eastAsia="Times New Roman" w:cs="Times New Roman"/>
          <w:i/>
          <w:iCs/>
        </w:rPr>
        <w:t>Economia e sociedade</w:t>
      </w:r>
      <w:r>
        <w:rPr>
          <w:rFonts w:eastAsia="Times New Roman" w:cs="Times New Roman"/>
        </w:rPr>
        <w:t xml:space="preserve"> 1992; 1: 5–19.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FURTADO C. </w:t>
      </w:r>
      <w:r>
        <w:rPr>
          <w:rFonts w:eastAsia="Times New Roman" w:cs="Times New Roman"/>
          <w:i/>
          <w:iCs/>
        </w:rPr>
        <w:t>Teoria e política do desenvolvimento econômico</w:t>
      </w:r>
      <w:r>
        <w:rPr>
          <w:rFonts w:eastAsia="Times New Roman" w:cs="Times New Roman"/>
        </w:rPr>
        <w:t>. 2nd ed. São Paulo: Nova Cultural, 1986.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CAG, COSTA BRAGA PS da, MONTENEGRO KBM, et al. Acesso a vacinas no Brasil no contexto da dinâmica global do Complexo Econômico-Industrial da Saúde. </w:t>
      </w:r>
      <w:r>
        <w:rPr>
          <w:rFonts w:eastAsia="Times New Roman" w:cs="Times New Roman"/>
          <w:i/>
          <w:iCs/>
        </w:rPr>
        <w:t>Cad Saude Publica</w:t>
      </w:r>
      <w:r>
        <w:rPr>
          <w:rFonts w:eastAsia="Times New Roman" w:cs="Times New Roman"/>
        </w:rPr>
        <w:t xml:space="preserve"> 2020; 36: e00154519.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CAG, COSTA BRAGA PS da. Saúde e inovação: Dinâmica econômica e Estado de Bem-Estar Social no Brasil. </w:t>
      </w:r>
      <w:r>
        <w:rPr>
          <w:rFonts w:eastAsia="Times New Roman" w:cs="Times New Roman"/>
          <w:i/>
          <w:iCs/>
        </w:rPr>
        <w:t>Cad Saude Publica</w:t>
      </w:r>
      <w:r>
        <w:rPr>
          <w:rFonts w:eastAsia="Times New Roman" w:cs="Times New Roman"/>
        </w:rPr>
        <w:t>; 32. Epub ahead of print 2016. DOI: 10.1590/0102-311X00150115.</w:t>
      </w:r>
    </w:p>
    <w:p>
      <w:pPr>
        <w:pStyle w:val="Bibliografia1"/>
        <w:tabs>
          <w:tab w:val="clear" w:pos="9637"/>
          <w:tab w:val="right" w:pos="9071" w:leader="dot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CAG, Gimenez DM, Cajueiro JP de M, et al. O Complexo Econômico-Industrial da Saúde (CEIS) como espaço estratégico para a modernização do SUS e para a geração dos empregos do futuro. </w:t>
      </w:r>
      <w:r>
        <w:rPr>
          <w:rFonts w:eastAsia="Times New Roman" w:cs="Times New Roman"/>
          <w:i/>
          <w:iCs/>
        </w:rPr>
        <w:t>Cien Saude Colet</w:t>
      </w:r>
      <w:r>
        <w:rPr>
          <w:rFonts w:eastAsia="Times New Roman" w:cs="Times New Roman"/>
        </w:rPr>
        <w:t xml:space="preserve"> 2023; 28: 2833–2843.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CAG, Nascimento MA de C, Braga PS da C, et al. Transformações e assimetrias tecnológicas globais: estratégia de desenvolvimento e desafios estruturais para o Sistema Único de Saúde. </w:t>
      </w:r>
      <w:r>
        <w:rPr>
          <w:rFonts w:eastAsia="Times New Roman" w:cs="Times New Roman"/>
          <w:i/>
          <w:iCs/>
        </w:rPr>
        <w:t>Cien Saude Colet</w:t>
      </w:r>
      <w:r>
        <w:rPr>
          <w:rFonts w:eastAsia="Times New Roman" w:cs="Times New Roman"/>
        </w:rPr>
        <w:t xml:space="preserve"> 2018; 23: 2119–2132.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CAG, Temporão JG. Desenvolvimento, Inovação e Saúde: a perspectiva teórica e política do Complexo Econômico-Industrial da Saúde. </w:t>
      </w:r>
      <w:r>
        <w:rPr>
          <w:rFonts w:eastAsia="Times New Roman" w:cs="Times New Roman"/>
          <w:i/>
          <w:iCs/>
        </w:rPr>
        <w:t>Cien Saude Colet</w:t>
      </w:r>
      <w:r>
        <w:rPr>
          <w:rFonts w:eastAsia="Times New Roman" w:cs="Times New Roman"/>
        </w:rPr>
        <w:t xml:space="preserve"> 2018; 23: 1891–1902.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CAG. Complexo Econômico-Industrial da Saúde: a base econômica e material do Sistema Único de Saúde. </w:t>
      </w:r>
      <w:r>
        <w:rPr>
          <w:rFonts w:eastAsia="Times New Roman" w:cs="Times New Roman"/>
          <w:i/>
          <w:iCs/>
        </w:rPr>
        <w:t>Cad Saude Publica</w:t>
      </w:r>
      <w:r>
        <w:rPr>
          <w:rFonts w:eastAsia="Times New Roman" w:cs="Times New Roman"/>
        </w:rPr>
        <w:t xml:space="preserve"> 2022; 38: e00263321.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CAG. Desenvolvimento, complexo industrial da saúde e política industrial. </w:t>
      </w:r>
      <w:r>
        <w:rPr>
          <w:rFonts w:eastAsia="Times New Roman" w:cs="Times New Roman"/>
          <w:i/>
          <w:iCs/>
        </w:rPr>
        <w:t>Rev Saude Publica</w:t>
      </w:r>
      <w:r>
        <w:rPr>
          <w:rFonts w:eastAsia="Times New Roman" w:cs="Times New Roman"/>
        </w:rPr>
        <w:t xml:space="preserve"> 2006; 40: 11–23.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GADELHA CAG. O complexo industrial da saúde e a necessidade de um enfoque dinâmico na economia da saúde. </w:t>
      </w:r>
      <w:r>
        <w:rPr>
          <w:rFonts w:eastAsia="Times New Roman" w:cs="Times New Roman"/>
          <w:i/>
          <w:iCs/>
        </w:rPr>
        <w:t>Cien Saude Colet</w:t>
      </w:r>
      <w:r>
        <w:rPr>
          <w:rFonts w:eastAsia="Times New Roman" w:cs="Times New Roman"/>
        </w:rPr>
        <w:t xml:space="preserve"> 2003; 8: 521–535.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GADELHA CAG. Saúde é desenvolvimento: o complexo econômico-industrial da saúde como opção estratégica nacional. Rio de Janeiro: Fiocruz - CEE, 2022.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Helphand A. Die handelskrise und die gewerkschaften. Verlag M Ernst München 1901; 25–26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MARINI RM. A crise do desenvolvimentismo. In: Castelo R (ed) Encruzilhadas da América Latina no século XXI. Rio de Janeiro: Pão e Rosas, 2010, pp. 103–118.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MARINI RM. Dialética da dependência. In: Traspadini R, Stédile JP (eds) Ruy Mauro Marini: vida e obra. São Paulo: Expressão Popular, 2011, pp. 131–172.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MARINI RM. O ciclo do capital na economia dependente. In: Ferreira C, Osorio J, Luce M (eds) Padrão de reprodução do capital: contribuições da teoria marxista da dependência. São Paulo: Boitempo, 2012, pp. 25–47.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MARTINS CE, FILGUEIRAS L. A TEORIA MARXISTA DA DEPENDÊNCIA E OS DESAFIOS DO SÉCULO XXI. Caderno CRH 2018; 31: 445–449.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OSORIO J. Patrón de reproducción del capital, crisis y mundialización. In: Semináro Internacional REG GEN: Alternativas Globalização. Rio de Janeiro: UNESCO, 2005, pp. 1–49.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PREBISCH R. O desenvolvimento econômico da América Latina e seus principais problemas. </w:t>
      </w:r>
      <w:r>
        <w:rPr>
          <w:rFonts w:eastAsia="Times New Roman" w:cs="Times New Roman"/>
          <w:i/>
          <w:iCs/>
        </w:rPr>
        <w:t>Revista brasileira de economia</w:t>
      </w:r>
      <w:r>
        <w:rPr>
          <w:rFonts w:eastAsia="Times New Roman" w:cs="Times New Roman"/>
        </w:rPr>
        <w:t xml:space="preserve"> 1949; 3: 47–111.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SANTOS T dos. Teoria da dependência: balanço e perspectivas. 1st ed. Florianópolis: Insular Livros, 2020.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>
          <w:rFonts w:eastAsia="Times New Roman" w:cs="Times New Roman"/>
        </w:rPr>
        <w:t xml:space="preserve">SOUZA LEPF de. Saúde, desenvolvimento e inovação: Uma contribuição da teoria crítica da tecnologia ao debate. </w:t>
      </w:r>
      <w:r>
        <w:rPr>
          <w:rFonts w:eastAsia="Times New Roman" w:cs="Times New Roman"/>
          <w:i/>
          <w:iCs/>
        </w:rPr>
        <w:t>Cad Saude Publica</w:t>
      </w:r>
      <w:r>
        <w:rPr>
          <w:rFonts w:eastAsia="Times New Roman" w:cs="Times New Roman"/>
        </w:rPr>
        <w:t>; 32. Epub ahead of print 2016. DOI: 10.1590/0102-311X00029615.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SOUZA NA de. TEORIA MARXISTA DAS CRISES, PADRÃO DE REPRODUÇÃO E “CICLO LONGO”. In: ALMEIDA FILHO N (ed) Desenvolvimento e dependência: cátedra Ruy Mauro Marini . Brasília: Ipea, 2013, pp. 189–230.</w:t>
      </w:r>
    </w:p>
    <w:p>
      <w:pPr>
        <w:pStyle w:val="Bibliografia1"/>
        <w:tabs>
          <w:tab w:val="clear" w:pos="9637"/>
          <w:tab w:val="right" w:pos="9071" w:leader="dot"/>
        </w:tabs>
        <w:rPr/>
      </w:pPr>
      <w:r>
        <w:rPr/>
        <w:t>TAVARES M da C. Auge e declínio do processo de substituição de importações como modelo de desenvolvimento na América Latina. In: Tavares M da C (ed) Da substituição de importações ao capitalismo financeiro. Rio de Janeiro: Zahar, 1979, pp. 27–124.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1134" w:gutter="0" w:header="1701" w:top="290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Droid Sans Mono"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swiss"/>
    <w:pitch w:val="variable"/>
  </w:font>
  <w:font w:name="Calibri Light">
    <w:charset w:val="01"/>
    <w:family w:val="swiss"/>
    <w:pitch w:val="variable"/>
  </w:font>
  <w:font w:name="Lohit Hindi">
    <w:charset w:val="01"/>
    <w:family w:val="roman"/>
    <w:pitch w:val="variable"/>
  </w:font>
  <w:font w:name="Droid Sans Fallback">
    <w:charset w:val="01"/>
    <w:family w:val="roman"/>
    <w:pitch w:val="variable"/>
  </w:font>
  <w:font w:name="Courier 10 Pitch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lang w:val="pt-BR"/>
      </w:rPr>
    </w:pPr>
    <w:r>
      <w:rPr>
        <w:lang w:val="pt-BR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6975" cy="10692130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fldChar w:fldCharType="begin"/>
    </w:r>
    <w:r>
      <w:rPr>
        <w:lang w:val="pt-BR"/>
      </w:rPr>
      <w:instrText xml:space="preserve"> PAGE </w:instrText>
    </w:r>
    <w:r>
      <w:rPr>
        <w:lang w:val="pt-BR"/>
      </w:rPr>
      <w:fldChar w:fldCharType="separate"/>
    </w:r>
    <w:r>
      <w:rPr>
        <w:lang w:val="pt-BR"/>
      </w:rPr>
      <w:t>6</w:t>
    </w:r>
    <w:r>
      <w:rPr>
        <w:lang w:val="pt-BR"/>
      </w:rPr>
      <w:fldChar w:fldCharType="end"/>
    </w:r>
  </w:p>
  <w:p>
    <w:pPr>
      <w:pStyle w:val="Header"/>
      <w:jc w:val="right"/>
      <w:rPr>
        <w:lang w:val="pt-BR"/>
      </w:rPr>
    </w:pPr>
    <w:r>
      <w:rPr>
        <w:lang w:val="pt-BR"/>
      </w:rPr>
    </w:r>
  </w:p>
  <w:p>
    <w:pPr>
      <w:pStyle w:val="Header"/>
      <w:jc w:val="center"/>
      <w:rPr>
        <w:lang w:val="pt-BR"/>
      </w:rPr>
    </w:pPr>
    <w:r>
      <w:rPr>
        <w:lang w:val="pt-BR"/>
      </w:rPr>
      <w:t>VI Encontro Internacional Teoria do Valor Trabalho e Ciências Sociais</w:t>
    </w:r>
  </w:p>
  <w:p>
    <w:pPr>
      <w:pStyle w:val="Header"/>
      <w:jc w:val="center"/>
      <w:rPr>
        <w:lang w:val="pt-BR"/>
      </w:rPr>
    </w:pPr>
    <w:r>
      <w:rPr>
        <w:lang w:val="pt-BR"/>
      </w:rPr>
      <w:t>“</w:t>
    </w:r>
    <w:r>
      <w:rPr>
        <w:lang w:val="pt-BR"/>
      </w:rPr>
      <w:t>Inteligência artificial, trabalho e capitalismo neoliberal”</w:t>
    </w:r>
  </w:p>
  <w:p>
    <w:pPr>
      <w:pStyle w:val="Header"/>
      <w:jc w:val="center"/>
      <w:rPr>
        <w:lang w:val="pt-BR"/>
      </w:rPr>
    </w:pPr>
    <w:r>
      <w:rPr>
        <w:lang w:val="pt-BR"/>
      </w:rPr>
      <w:t>3 a 5 de dezembro de 2024</w:t>
    </w:r>
  </w:p>
  <w:p>
    <w:pPr>
      <w:pStyle w:val="Header"/>
      <w:jc w:val="center"/>
      <w:rPr>
        <w:lang w:val="pt-BR"/>
      </w:rPr>
    </w:pPr>
    <w:r>
      <w:rPr>
        <w:lang w:val="pt-B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lang w:val="pt-BR"/>
      </w:rPr>
    </w:pPr>
    <w:r>
      <w:rPr>
        <w:lang w:val="pt-BR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6975" cy="10692130"/>
          <wp:effectExtent l="0" t="0" r="0" b="0"/>
          <wp:wrapNone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fldChar w:fldCharType="begin"/>
    </w:r>
    <w:r>
      <w:rPr>
        <w:lang w:val="pt-BR"/>
      </w:rPr>
      <w:instrText xml:space="preserve"> PAGE </w:instrText>
    </w:r>
    <w:r>
      <w:rPr>
        <w:lang w:val="pt-BR"/>
      </w:rPr>
      <w:fldChar w:fldCharType="separate"/>
    </w:r>
    <w:r>
      <w:rPr>
        <w:lang w:val="pt-BR"/>
      </w:rPr>
      <w:t>6</w:t>
    </w:r>
    <w:r>
      <w:rPr>
        <w:lang w:val="pt-BR"/>
      </w:rPr>
      <w:fldChar w:fldCharType="end"/>
    </w:r>
  </w:p>
  <w:p>
    <w:pPr>
      <w:pStyle w:val="Header"/>
      <w:jc w:val="right"/>
      <w:rPr>
        <w:lang w:val="pt-BR"/>
      </w:rPr>
    </w:pPr>
    <w:r>
      <w:rPr>
        <w:lang w:val="pt-BR"/>
      </w:rPr>
    </w:r>
  </w:p>
  <w:p>
    <w:pPr>
      <w:pStyle w:val="Header"/>
      <w:jc w:val="center"/>
      <w:rPr>
        <w:lang w:val="pt-BR"/>
      </w:rPr>
    </w:pPr>
    <w:r>
      <w:rPr>
        <w:lang w:val="pt-BR"/>
      </w:rPr>
      <w:t>VI Encontro Internacional Teoria do Valor Trabalho e Ciências Sociais</w:t>
    </w:r>
  </w:p>
  <w:p>
    <w:pPr>
      <w:pStyle w:val="Header"/>
      <w:jc w:val="center"/>
      <w:rPr>
        <w:lang w:val="pt-BR"/>
      </w:rPr>
    </w:pPr>
    <w:r>
      <w:rPr>
        <w:lang w:val="pt-BR"/>
      </w:rPr>
      <w:t>“</w:t>
    </w:r>
    <w:r>
      <w:rPr>
        <w:lang w:val="pt-BR"/>
      </w:rPr>
      <w:t>Inteligência artificial, trabalho e capitalismo neoliberal”</w:t>
    </w:r>
  </w:p>
  <w:p>
    <w:pPr>
      <w:pStyle w:val="Header"/>
      <w:jc w:val="center"/>
      <w:rPr>
        <w:lang w:val="pt-BR"/>
      </w:rPr>
    </w:pPr>
    <w:r>
      <w:rPr>
        <w:lang w:val="pt-BR"/>
      </w:rPr>
      <w:t>3 a 5 de dezembro de 2024</w:t>
    </w:r>
  </w:p>
  <w:p>
    <w:pPr>
      <w:pStyle w:val="Header"/>
      <w:jc w:val="center"/>
      <w:rPr>
        <w:lang w:val="pt-BR"/>
      </w:rPr>
    </w:pPr>
    <w:r>
      <w:rPr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space"/>
      <w:lvlText w:val="%1"/>
      <w:lvlJc w:val="left"/>
      <w:pPr>
        <w:tabs>
          <w:tab w:val="num" w:pos="0"/>
        </w:tabs>
        <w:ind w:left="198" w:hanging="198"/>
      </w:pPr>
      <w:rPr/>
    </w:lvl>
    <w:lvl w:ilvl="1">
      <w:start w:val="1"/>
      <w:pStyle w:val="Heading2"/>
      <w:numFmt w:val="decimal"/>
      <w:suff w:val="space"/>
      <w:lvlText w:val="%1.%2"/>
      <w:lvlJc w:val="left"/>
      <w:pPr>
        <w:tabs>
          <w:tab w:val="num" w:pos="0"/>
        </w:tabs>
        <w:ind w:left="454" w:hanging="454"/>
      </w:pPr>
      <w:rPr/>
    </w:lvl>
    <w:lvl w:ilvl="2">
      <w:start w:val="1"/>
      <w:pStyle w:val="Heading3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suff w:val="space"/>
      <w:lvlText w:val="%1.%2.%3.%4"/>
      <w:lvlJc w:val="left"/>
      <w:pPr>
        <w:tabs>
          <w:tab w:val="num" w:pos="0"/>
        </w:tabs>
        <w:ind w:left="794" w:hanging="794"/>
      </w:pPr>
      <w:rPr/>
    </w:lvl>
    <w:lvl w:ilvl="4">
      <w:start w:val="1"/>
      <w:pStyle w:val="Heading5"/>
      <w:numFmt w:val="decimal"/>
      <w:suff w:val="space"/>
      <w:lvlText w:val="%1.%2.%3.%4.%5"/>
      <w:lvlJc w:val="left"/>
      <w:pPr>
        <w:tabs>
          <w:tab w:val="num" w:pos="0"/>
        </w:tabs>
        <w:ind w:left="964" w:hanging="964"/>
      </w:pPr>
      <w:rPr/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suff w:val="space"/>
      <w:lvlText w:val=" 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720" w:firstLine="363"/>
      </w:pPr>
      <w:rPr/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20"/>
  <w:autoHyphenation w:val="true"/>
  <w:hyphenationZone w:val="360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pt-B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Captulo"/>
    <w:next w:val="BodyText"/>
    <w:qFormat/>
    <w:pPr>
      <w:pageBreakBefore w:val="false"/>
      <w:numPr>
        <w:ilvl w:val="0"/>
        <w:numId w:val="1"/>
      </w:numPr>
      <w:tabs>
        <w:tab w:val="clear" w:pos="720"/>
      </w:tabs>
      <w:spacing w:before="238" w:after="119"/>
      <w:ind w:hanging="198" w:left="198" w:right="0"/>
      <w:jc w:val="left"/>
      <w:outlineLvl w:val="0"/>
    </w:pPr>
    <w:rPr>
      <w:b/>
      <w:bCs/>
      <w:caps w:val="false"/>
      <w:smallCaps w:val="false"/>
      <w:sz w:val="24"/>
      <w:szCs w:val="32"/>
    </w:rPr>
  </w:style>
  <w:style w:type="paragraph" w:styleId="Heading2">
    <w:name w:val="heading 2"/>
    <w:basedOn w:val="Captulo"/>
    <w:next w:val="BodyText"/>
    <w:qFormat/>
    <w:pPr>
      <w:numPr>
        <w:ilvl w:val="1"/>
        <w:numId w:val="1"/>
      </w:numPr>
      <w:spacing w:before="238" w:after="232"/>
      <w:outlineLvl w:val="1"/>
    </w:pPr>
    <w:rPr>
      <w:b/>
      <w:bCs w:val="false"/>
      <w:i w:val="false"/>
      <w:iCs/>
      <w:caps w:val="false"/>
      <w:smallCaps w:val="false"/>
      <w:sz w:val="22"/>
      <w:szCs w:val="28"/>
    </w:rPr>
  </w:style>
  <w:style w:type="paragraph" w:styleId="Heading3">
    <w:name w:val="heading 3"/>
    <w:basedOn w:val="Captulo"/>
    <w:next w:val="BodyText"/>
    <w:qFormat/>
    <w:pPr>
      <w:numPr>
        <w:ilvl w:val="2"/>
        <w:numId w:val="1"/>
      </w:numPr>
      <w:tabs>
        <w:tab w:val="clear" w:pos="720"/>
      </w:tabs>
      <w:spacing w:before="227" w:after="113"/>
      <w:ind w:hanging="0" w:left="0" w:right="0"/>
      <w:outlineLvl w:val="2"/>
    </w:pPr>
    <w:rPr>
      <w:b w:val="false"/>
      <w:bCs/>
      <w:i/>
      <w:caps w:val="false"/>
      <w:smallCaps w:val="false"/>
      <w:outline w:val="false"/>
      <w:sz w:val="24"/>
      <w:szCs w:val="28"/>
    </w:rPr>
  </w:style>
  <w:style w:type="paragraph" w:styleId="Heading4">
    <w:name w:val="heading 4"/>
    <w:basedOn w:val="Captulo"/>
    <w:next w:val="BodyText"/>
    <w:qFormat/>
    <w:pPr>
      <w:numPr>
        <w:ilvl w:val="3"/>
        <w:numId w:val="1"/>
      </w:numPr>
      <w:outlineLvl w:val="3"/>
    </w:pPr>
    <w:rPr>
      <w:b w:val="false"/>
      <w:bCs/>
      <w:i w:val="false"/>
      <w:iCs/>
      <w:caps w:val="false"/>
      <w:smallCaps w:val="false"/>
      <w:sz w:val="24"/>
      <w:szCs w:val="24"/>
    </w:rPr>
  </w:style>
  <w:style w:type="paragraph" w:styleId="Heading5">
    <w:name w:val="heading 5"/>
    <w:basedOn w:val="Captulo"/>
    <w:next w:val="BodyText"/>
    <w:qFormat/>
    <w:pPr>
      <w:numPr>
        <w:ilvl w:val="4"/>
        <w:numId w:val="1"/>
      </w:numPr>
      <w:outlineLvl w:val="4"/>
    </w:pPr>
    <w:rPr>
      <w:b w:val="false"/>
      <w:bCs/>
      <w:caps w:val="false"/>
      <w:smallCaps w:val="false"/>
      <w:sz w:val="24"/>
      <w:szCs w:val="24"/>
    </w:rPr>
  </w:style>
  <w:style w:type="paragraph" w:styleId="Heading6">
    <w:name w:val="heading 6"/>
    <w:basedOn w:val="Captulo"/>
    <w:next w:val="BodyText"/>
    <w:qFormat/>
    <w:pPr>
      <w:numPr>
        <w:ilvl w:val="5"/>
        <w:numId w:val="1"/>
      </w:numPr>
      <w:outlineLvl w:val="5"/>
    </w:pPr>
    <w:rPr>
      <w:b w:val="false"/>
      <w:bCs/>
      <w:caps w:val="false"/>
      <w:smallCaps w:val="false"/>
      <w:sz w:val="24"/>
      <w:szCs w:val="21"/>
    </w:rPr>
  </w:style>
  <w:style w:type="paragraph" w:styleId="Heading7">
    <w:name w:val="heading 7"/>
    <w:basedOn w:val="Captulo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Captulo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styleId="Smbolosdenumerao">
    <w:name w:val="Símbolos de numeração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neNumbering">
    <w:name w:val="Line Numbering"/>
    <w:qFormat/>
    <w:rPr/>
  </w:style>
  <w:style w:type="character" w:styleId="CaracteresdeNotadeRodap">
    <w:name w:val="Caracteres de Nota de Rodapé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CaracteresdeNotadeFim">
    <w:name w:val=" Caracteres de Nota de Fim"/>
    <w:qFormat/>
    <w:rPr/>
  </w:style>
  <w:style w:type="character" w:styleId="Caracteresdenotaderodap1">
    <w:name w:val="Caracteres de nota de rodapé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qFormat/>
    <w:rPr>
      <w:color w:val="000080"/>
      <w:u w:val="single"/>
      <w:lang w:eastAsia="zxx" w:bidi="zxx"/>
    </w:rPr>
  </w:style>
  <w:style w:type="character" w:styleId="Palavraestrangeira">
    <w:name w:val="Palavra estrangeira"/>
    <w:basedOn w:val="Emphasis"/>
    <w:qFormat/>
    <w:rPr>
      <w:bCs w:val="false"/>
    </w:rPr>
  </w:style>
  <w:style w:type="character" w:styleId="Varivel">
    <w:name w:val="Variável"/>
    <w:qFormat/>
    <w:rPr>
      <w:i/>
      <w:iCs/>
    </w:rPr>
  </w:style>
  <w:style w:type="character" w:styleId="Vnculodendice">
    <w:name w:val="Vínculo de índice"/>
    <w:qFormat/>
    <w:rPr/>
  </w:style>
  <w:style w:type="character" w:styleId="Teletipo">
    <w:name w:val="Teletipo"/>
    <w:qFormat/>
    <w:rPr>
      <w:rFonts w:ascii="Droid Sans Mono" w:hAnsi="Droid Sans Mono" w:eastAsia="Droid Sans Mono" w:cs="Droid Sans Mono"/>
    </w:rPr>
  </w:style>
  <w:style w:type="character" w:styleId="Legenda">
    <w:name w:val="Legenda"/>
    <w:qFormat/>
    <w:rPr>
      <w:rFonts w:ascii="Arial" w:hAnsi="Arial"/>
      <w:b/>
      <w:sz w:val="20"/>
      <w:shd w:fill="auto" w:val="clear"/>
    </w:rPr>
  </w:style>
  <w:style w:type="character" w:styleId="DefaultParagraphFont">
    <w:name w:val="Default Paragraph Font"/>
    <w:qFormat/>
    <w:rPr/>
  </w:style>
  <w:style w:type="character" w:styleId="destaquenotexto">
    <w:name w:val="destaque no texto"/>
    <w:qFormat/>
    <w:rPr>
      <w:rFonts w:ascii="Times New Roman" w:hAnsi="Times New Roman" w:eastAsia="Bitstream Vera Sans" w:cs="Bitstream Vera Sans"/>
      <w:i/>
      <w:color w:val="auto"/>
      <w:kern w:val="2"/>
      <w:sz w:val="24"/>
      <w:szCs w:val="24"/>
      <w:lang w:val="pt-BR" w:eastAsia="zxx" w:bidi="zxx"/>
    </w:rPr>
  </w:style>
  <w:style w:type="character" w:styleId="destaquedarefernciabibliogrfica">
    <w:name w:val="destaque da referência bibliográfica"/>
    <w:qFormat/>
    <w:rPr>
      <w:rFonts w:ascii="Times New Roman" w:hAnsi="Times New Roman" w:eastAsia="Bitstream Vera Sans" w:cs="Bitstream Vera Sans"/>
      <w:b/>
      <w:color w:val="auto"/>
      <w:kern w:val="2"/>
      <w:sz w:val="24"/>
      <w:szCs w:val="24"/>
      <w:lang w:eastAsia="zxx" w:bidi="zxx"/>
    </w:rPr>
  </w:style>
  <w:style w:type="character" w:styleId="Caracteresdenotadefim1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odapChar">
    <w:name w:val="Rodapé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basedOn w:val="DefaultParagraphFont"/>
    <w:qFormat/>
    <w:rPr>
      <w:rFonts w:ascii="Segoe UI" w:hAnsi="Segoe UI" w:eastAsia="Bitstream Vera Sans" w:cs="Segoe UI"/>
      <w:sz w:val="18"/>
      <w:szCs w:val="18"/>
    </w:rPr>
  </w:style>
  <w:style w:type="character" w:styleId="Caracteresdenotadefim3">
    <w:name w:val="Caracteres de nota de fim3"/>
    <w:qFormat/>
    <w:rPr>
      <w:vertAlign w:val="superscript"/>
    </w:rPr>
  </w:style>
  <w:style w:type="character" w:styleId="Caracteresdenotadefim2">
    <w:name w:val="Caracteres de nota de fim2"/>
    <w:qFormat/>
    <w:rPr>
      <w:vertAlign w:val="superscript"/>
    </w:rPr>
  </w:style>
  <w:style w:type="character" w:styleId="Caracteresdenotadefim11">
    <w:name w:val="Caracteres de nota de fim1"/>
    <w:qFormat/>
    <w:rPr>
      <w:vertAlign w:val="superscript"/>
    </w:rPr>
  </w:style>
  <w:style w:type="character" w:styleId="Ttulo1Char">
    <w:name w:val="Título 1 Char"/>
    <w:basedOn w:val="DefaultParagraphFont"/>
    <w:qFormat/>
    <w:rPr>
      <w:rFonts w:ascii="Calibri Light" w:hAnsi="Calibri Light" w:eastAsia="DejaVu Sans" w:cs="DejaVu Sans"/>
      <w:color w:val="2F5496"/>
      <w:sz w:val="32"/>
      <w:szCs w:val="3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TextodenotaderodapChar">
    <w:name w:val="Texto de nota de rodapé Char"/>
    <w:basedOn w:val="DefaultParagraphFont"/>
    <w:qFormat/>
    <w:rPr>
      <w:sz w:val="20"/>
      <w:szCs w:val="20"/>
    </w:rPr>
  </w:style>
  <w:style w:type="character" w:styleId="Ttulo2Char">
    <w:name w:val="Título 2 Char"/>
    <w:basedOn w:val="DefaultParagraphFont"/>
    <w:qFormat/>
    <w:rPr>
      <w:rFonts w:ascii="Calibri Light" w:hAnsi="Calibri Light" w:eastAsia="DejaVu Sans" w:cs="DejaVu Sans"/>
      <w:color w:val="2F5496"/>
      <w:sz w:val="26"/>
      <w:szCs w:val="26"/>
    </w:rPr>
  </w:style>
  <w:style w:type="character" w:styleId="Ttulo3Char">
    <w:name w:val="Título 3 Char"/>
    <w:basedOn w:val="DefaultParagraphFont"/>
    <w:qFormat/>
    <w:rPr>
      <w:rFonts w:ascii="Calibri Light" w:hAnsi="Calibri Light" w:eastAsia="DejaVu Sans" w:cs="DejaVu Sans"/>
      <w:color w:val="1F3763"/>
      <w:sz w:val="24"/>
      <w:szCs w:val="24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Legenda1">
    <w:name w:val="Legenda1"/>
    <w:qFormat/>
    <w:rPr>
      <w:rFonts w:ascii="Arial" w:hAnsi="Arial"/>
      <w:b/>
      <w:sz w:val="20"/>
      <w:shd w:fill="auto" w:val="clear"/>
    </w:rPr>
  </w:style>
  <w:style w:type="character" w:styleId="Caracteresdenotaderodap3">
    <w:name w:val="Caracteres de nota de rodapé3"/>
    <w:qFormat/>
    <w:rPr>
      <w:vertAlign w:val="superscript"/>
    </w:rPr>
  </w:style>
  <w:style w:type="character" w:styleId="Caracteresdenotaderodap2">
    <w:name w:val="Caracteres de nota de rodapé2"/>
    <w:qFormat/>
    <w:rPr>
      <w:vertAlign w:val="superscript"/>
    </w:rPr>
  </w:style>
  <w:style w:type="character" w:styleId="Caracteresdenotaderodap11">
    <w:name w:val="Caracteres de nota de rodapé11"/>
    <w:qFormat/>
    <w:rPr>
      <w:vertAlign w:val="superscript"/>
    </w:rPr>
  </w:style>
  <w:style w:type="character" w:styleId="CaracteresdeNotadeFim4">
    <w:name w:val="Caracteres de Nota de Fim4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widowControl/>
      <w:spacing w:lineRule="auto" w:line="360" w:before="0" w:after="0"/>
      <w:ind w:firstLine="709" w:left="0" w:right="0"/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  <w:jc w:val="center"/>
    </w:pPr>
    <w:rPr>
      <w:b/>
      <w:bCs w:val="false"/>
      <w:i w:val="false"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Captulo">
    <w:name w:val="Capítulo"/>
    <w:basedOn w:val="Normal"/>
    <w:next w:val="BodyText"/>
    <w:qFormat/>
    <w:pPr>
      <w:keepNext w:val="true"/>
      <w:spacing w:before="238" w:after="119"/>
      <w:ind w:hanging="0" w:left="0" w:right="0"/>
      <w:jc w:val="left"/>
    </w:pPr>
    <w:rPr>
      <w:rFonts w:ascii="Times New Roman" w:hAnsi="Times New Roman" w:eastAsia="Bitstream Vera Sans" w:cs="Bitstream Vera Sans"/>
      <w:caps/>
      <w:sz w:val="28"/>
      <w:szCs w:val="28"/>
    </w:rPr>
  </w:style>
  <w:style w:type="paragraph" w:styleId="TtulodoContedo">
    <w:name w:val="Título do Conteúdo"/>
    <w:basedOn w:val="Captulo"/>
    <w:qFormat/>
    <w:pPr>
      <w:suppressLineNumbers/>
      <w:spacing w:before="0" w:after="57"/>
      <w:ind w:hanging="0" w:left="0" w:right="0"/>
      <w:jc w:val="center"/>
    </w:pPr>
    <w:rPr>
      <w:b/>
      <w:bCs/>
      <w:sz w:val="24"/>
      <w:szCs w:val="32"/>
    </w:rPr>
  </w:style>
  <w:style w:type="paragraph" w:styleId="Bibliografia1">
    <w:name w:val="Bibliografia 1"/>
    <w:basedOn w:val="ndice"/>
    <w:qFormat/>
    <w:pPr>
      <w:tabs>
        <w:tab w:val="clear" w:pos="720"/>
        <w:tab w:val="right" w:pos="9637" w:leader="dot"/>
      </w:tabs>
      <w:spacing w:before="113" w:after="0"/>
    </w:pPr>
    <w:rPr>
      <w:sz w:val="22"/>
    </w:rPr>
  </w:style>
  <w:style w:type="paragraph" w:styleId="TOC1">
    <w:name w:val="toc 1"/>
    <w:basedOn w:val="ndice"/>
    <w:pPr>
      <w:numPr>
        <w:ilvl w:val="0"/>
        <w:numId w:val="0"/>
      </w:numPr>
      <w:tabs>
        <w:tab w:val="clear" w:pos="720"/>
        <w:tab w:val="right" w:pos="9637" w:leader="dot"/>
      </w:tabs>
      <w:spacing w:lineRule="auto" w:line="360" w:before="113" w:after="0"/>
      <w:ind w:hanging="0" w:left="0" w:right="0"/>
    </w:pPr>
    <w:rPr>
      <w:b/>
      <w:caps/>
    </w:rPr>
  </w:style>
  <w:style w:type="paragraph" w:styleId="TOC2">
    <w:name w:val="toc 2"/>
    <w:basedOn w:val="ndice"/>
    <w:pPr>
      <w:numPr>
        <w:ilvl w:val="0"/>
        <w:numId w:val="0"/>
      </w:numPr>
      <w:tabs>
        <w:tab w:val="clear" w:pos="720"/>
        <w:tab w:val="right" w:pos="9637" w:leader="dot"/>
      </w:tabs>
      <w:spacing w:lineRule="auto" w:line="360" w:before="0" w:after="0"/>
      <w:ind w:hanging="0" w:left="283" w:right="0"/>
    </w:pPr>
    <w:rPr>
      <w:caps/>
    </w:rPr>
  </w:style>
  <w:style w:type="paragraph" w:styleId="Autores">
    <w:name w:val="Autores"/>
    <w:basedOn w:val="Normal"/>
    <w:qFormat/>
    <w:pPr>
      <w:ind w:hanging="0" w:left="0" w:right="0"/>
      <w:jc w:val="center"/>
    </w:pPr>
    <w:rPr>
      <w:rFonts w:ascii="Times New Roman" w:hAnsi="Times New Roman" w:eastAsia="Bitstream Vera Sans" w:cs="Bitstream Vera Sans"/>
      <w:i w:val="false"/>
      <w:iCs w:val="false"/>
      <w:caps w:val="false"/>
      <w:smallCaps w:val="false"/>
      <w:color w:val="auto"/>
      <w:kern w:val="2"/>
      <w:sz w:val="24"/>
      <w:szCs w:val="24"/>
      <w:lang w:val="pt-BR" w:eastAsia="zxx" w:bidi="zxx"/>
    </w:rPr>
  </w:style>
  <w:style w:type="paragraph" w:styleId="Recuodeslocado">
    <w:name w:val="Recuo deslocado"/>
    <w:basedOn w:val="BodyText"/>
    <w:qFormat/>
    <w:pPr>
      <w:tabs>
        <w:tab w:val="clear" w:pos="720"/>
        <w:tab w:val="left" w:pos="567" w:leader="none"/>
      </w:tabs>
      <w:spacing w:before="0" w:after="0"/>
      <w:ind w:hanging="283" w:left="567" w:right="0"/>
    </w:pPr>
    <w:rPr/>
  </w:style>
  <w:style w:type="paragraph" w:styleId="Notasdemargemdepgina">
    <w:name w:val="Notas de margem de página"/>
    <w:basedOn w:val="BodyText"/>
    <w:qFormat/>
    <w:pPr>
      <w:spacing w:before="0" w:after="0"/>
      <w:ind w:hanging="0" w:left="2268" w:right="0"/>
      <w:jc w:val="both"/>
    </w:pPr>
    <w:rPr>
      <w:sz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OC3">
    <w:name w:val="toc 3"/>
    <w:basedOn w:val="ndice"/>
    <w:pPr>
      <w:tabs>
        <w:tab w:val="clear" w:pos="720"/>
      </w:tabs>
      <w:spacing w:lineRule="auto" w:line="360" w:before="0" w:after="0"/>
      <w:ind w:hanging="0" w:left="566" w:right="0"/>
    </w:pPr>
    <w:rPr>
      <w:b w:val="false"/>
      <w:i w:val="false"/>
    </w:rPr>
  </w:style>
  <w:style w:type="paragraph" w:styleId="TOC4">
    <w:name w:val="toc 4"/>
    <w:basedOn w:val="ndice"/>
    <w:pPr>
      <w:tabs>
        <w:tab w:val="clear" w:pos="720"/>
      </w:tabs>
      <w:spacing w:lineRule="auto" w:line="360" w:before="0" w:after="0"/>
      <w:ind w:hanging="0" w:left="709" w:right="0"/>
    </w:pPr>
    <w:rPr/>
  </w:style>
  <w:style w:type="paragraph" w:styleId="TOC5">
    <w:name w:val="toc 5"/>
    <w:basedOn w:val="ndice"/>
    <w:pPr>
      <w:tabs>
        <w:tab w:val="clear" w:pos="720"/>
        <w:tab w:val="right" w:pos="9071" w:leader="dot"/>
      </w:tabs>
      <w:spacing w:lineRule="auto" w:line="360" w:before="0" w:after="0"/>
      <w:ind w:hanging="0" w:left="850" w:right="0"/>
    </w:pPr>
    <w:rPr/>
  </w:style>
  <w:style w:type="paragraph" w:styleId="TOC6">
    <w:name w:val="toc 6"/>
    <w:basedOn w:val="TOC1"/>
    <w:pPr>
      <w:tabs>
        <w:tab w:val="clear" w:pos="9637"/>
        <w:tab w:val="right" w:pos="9071" w:leader="dot"/>
      </w:tabs>
      <w:spacing w:before="0" w:after="0"/>
      <w:ind w:hanging="0" w:left="0" w:right="0"/>
    </w:pPr>
    <w:rPr/>
  </w:style>
  <w:style w:type="paragraph" w:styleId="TOC7">
    <w:name w:val="toc 7"/>
    <w:basedOn w:val="ndice"/>
    <w:pPr>
      <w:tabs>
        <w:tab w:val="clear" w:pos="720"/>
        <w:tab w:val="right" w:pos="9071" w:leader="dot"/>
      </w:tabs>
      <w:spacing w:before="0" w:after="0"/>
      <w:ind w:hanging="0" w:left="1698" w:right="0"/>
    </w:pPr>
    <w:rPr/>
  </w:style>
  <w:style w:type="paragraph" w:styleId="TOC8">
    <w:name w:val="toc 8"/>
    <w:basedOn w:val="ndice"/>
    <w:pPr>
      <w:tabs>
        <w:tab w:val="clear" w:pos="720"/>
        <w:tab w:val="right" w:pos="9071" w:leader="dot"/>
      </w:tabs>
      <w:spacing w:before="0" w:after="0"/>
      <w:ind w:hanging="0" w:left="1981" w:right="0"/>
    </w:pPr>
    <w:rPr/>
  </w:style>
  <w:style w:type="paragraph" w:styleId="TOC9">
    <w:name w:val="toc 9"/>
    <w:basedOn w:val="ndice"/>
    <w:pPr>
      <w:tabs>
        <w:tab w:val="clear" w:pos="720"/>
        <w:tab w:val="right" w:pos="9071" w:leader="dot"/>
      </w:tabs>
      <w:spacing w:before="0" w:after="0"/>
      <w:ind w:hanging="0" w:left="2264" w:right="0"/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>
      <w:sz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Figura">
    <w:name w:val="Figura"/>
    <w:basedOn w:val="caption11"/>
    <w:next w:val="Fontedeilustrao"/>
    <w:qFormat/>
    <w:pPr/>
    <w:rPr/>
  </w:style>
  <w:style w:type="paragraph" w:styleId="IllustrationIndex1">
    <w:name w:val="Illustration Index 1"/>
    <w:basedOn w:val="ndice"/>
    <w:qFormat/>
    <w:pPr>
      <w:tabs>
        <w:tab w:val="clear" w:pos="720"/>
        <w:tab w:val="right" w:pos="9071" w:leader="dot"/>
      </w:tabs>
      <w:spacing w:before="0" w:after="0"/>
      <w:ind w:hanging="0" w:left="0" w:right="0"/>
    </w:pPr>
    <w:rPr/>
  </w:style>
  <w:style w:type="paragraph" w:styleId="BlockQuotation">
    <w:name w:val="Block Quotation"/>
    <w:basedOn w:val="BodyText"/>
    <w:next w:val="BodyText"/>
    <w:qFormat/>
    <w:pPr>
      <w:keepLines/>
      <w:widowControl w:val="false"/>
      <w:spacing w:lineRule="auto" w:line="240" w:before="283" w:after="397"/>
      <w:ind w:hanging="0" w:left="2268"/>
    </w:pPr>
    <w:rPr>
      <w:rFonts w:ascii="Times New Roman" w:hAnsi="Times New Roman"/>
      <w:sz w:val="20"/>
    </w:rPr>
  </w:style>
  <w:style w:type="paragraph" w:styleId="Ttulodeapndice">
    <w:name w:val="Título de apêndice"/>
    <w:basedOn w:val="Captulo"/>
    <w:next w:val="BodyText"/>
    <w:qFormat/>
    <w:pPr>
      <w:spacing w:before="0" w:after="119"/>
      <w:jc w:val="left"/>
    </w:pPr>
    <w:rPr>
      <w:b/>
      <w:caps w:val="false"/>
      <w:smallCaps w:val="false"/>
      <w:sz w:val="24"/>
    </w:rPr>
  </w:style>
  <w:style w:type="paragraph" w:styleId="Tabela">
    <w:name w:val="Tabela"/>
    <w:basedOn w:val="caption11"/>
    <w:qFormat/>
    <w:pPr>
      <w:jc w:val="left"/>
    </w:pPr>
    <w:rPr/>
  </w:style>
  <w:style w:type="paragraph" w:styleId="RecuodaLista">
    <w:name w:val="Recuo da Lista"/>
    <w:basedOn w:val="BodyText"/>
    <w:qFormat/>
    <w:pPr>
      <w:tabs>
        <w:tab w:val="clear" w:pos="720"/>
        <w:tab w:val="left" w:pos="2835" w:leader="none"/>
      </w:tabs>
      <w:spacing w:before="0" w:after="0"/>
      <w:ind w:hanging="2551" w:left="2835" w:right="0"/>
    </w:pPr>
    <w:rPr/>
  </w:style>
  <w:style w:type="paragraph" w:styleId="Tabeladeapndice">
    <w:name w:val="Tabela de apêndice"/>
    <w:basedOn w:val="Tabela"/>
    <w:qFormat/>
    <w:pPr/>
    <w:rPr/>
  </w:style>
  <w:style w:type="paragraph" w:styleId="FootnoteText">
    <w:name w:val="footnote text"/>
    <w:basedOn w:val="Normal"/>
    <w:pPr>
      <w:suppressLineNumbers/>
      <w:spacing w:before="0" w:after="0"/>
      <w:ind w:hanging="283" w:left="283" w:right="0"/>
    </w:pPr>
    <w:rPr>
      <w:sz w:val="20"/>
      <w:szCs w:val="20"/>
    </w:rPr>
  </w:style>
  <w:style w:type="paragraph" w:styleId="TableofFigures1">
    <w:name w:val="Table of Figures1"/>
    <w:basedOn w:val="Caption"/>
    <w:next w:val="Fontedeilustrao"/>
    <w:qFormat/>
    <w:pPr/>
    <w:rPr/>
  </w:style>
  <w:style w:type="paragraph" w:styleId="Notaparaaequipe">
    <w:name w:val="Nota para a equipe"/>
    <w:basedOn w:val="Normal"/>
    <w:qFormat/>
    <w:pPr/>
    <w:rPr>
      <w:b/>
      <w:color w:val="FF0000"/>
    </w:rPr>
  </w:style>
  <w:style w:type="paragraph" w:styleId="FooterRight">
    <w:name w:val="Footer Right"/>
    <w:basedOn w:val="Normal"/>
    <w:qFormat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FooterLeft">
    <w:name w:val="Footer Left"/>
    <w:basedOn w:val="Normal"/>
    <w:qFormat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Fontedeilustrao">
    <w:name w:val="Fonte de ilustração"/>
    <w:basedOn w:val="Normal"/>
    <w:qFormat/>
    <w:pPr>
      <w:numPr>
        <w:ilvl w:val="0"/>
        <w:numId w:val="3"/>
      </w:numPr>
      <w:tabs>
        <w:tab w:val="clear" w:pos="720"/>
      </w:tabs>
      <w:spacing w:before="0" w:after="113"/>
      <w:ind w:firstLine="113" w:left="720" w:right="0"/>
      <w:jc w:val="left"/>
    </w:pPr>
    <w:rPr>
      <w:sz w:val="20"/>
    </w:rPr>
  </w:style>
  <w:style w:type="paragraph" w:styleId="Separadordendice">
    <w:name w:val="Separador de Índice"/>
    <w:basedOn w:val="ndice"/>
    <w:qFormat/>
    <w:pPr>
      <w:spacing w:before="0" w:after="0"/>
      <w:ind w:hanging="0" w:left="0" w:right="0"/>
    </w:pPr>
    <w:rPr/>
  </w:style>
  <w:style w:type="paragraph" w:styleId="Primeirorecuodecorpodetexto">
    <w:name w:val="Primeiro recuo de corpo de texto"/>
    <w:basedOn w:val="BodyText"/>
    <w:qFormat/>
    <w:pPr>
      <w:spacing w:before="0" w:after="0"/>
      <w:ind w:firstLine="210" w:left="0" w:right="0"/>
    </w:pPr>
    <w:rPr/>
  </w:style>
  <w:style w:type="paragraph" w:styleId="Saudao">
    <w:name w:val="Saudação"/>
    <w:basedOn w:val="Normal"/>
    <w:next w:val="Normal"/>
    <w:qFormat/>
    <w:pPr/>
    <w:rPr/>
  </w:style>
  <w:style w:type="paragraph" w:styleId="BodyTextIndented">
    <w:name w:val="Body Text, Indented"/>
    <w:basedOn w:val="Normal"/>
    <w:qFormat/>
    <w:pPr>
      <w:spacing w:before="0" w:after="120"/>
      <w:ind w:hanging="0" w:left="283" w:right="0"/>
    </w:pPr>
    <w:rPr/>
  </w:style>
  <w:style w:type="paragraph" w:styleId="Commarcadores3">
    <w:name w:val="Com marcadores 3"/>
    <w:basedOn w:val="Normal"/>
    <w:qFormat/>
    <w:pPr>
      <w:spacing w:before="0" w:after="0"/>
      <w:ind w:hanging="0" w:left="0" w:right="0"/>
    </w:pPr>
    <w:rPr/>
  </w:style>
  <w:style w:type="paragraph" w:styleId="Ttulodeanexo">
    <w:name w:val="Título de anexo"/>
    <w:basedOn w:val="Ttulodeapndice"/>
    <w:next w:val="Normal"/>
    <w:qFormat/>
    <w:pPr/>
    <w:rPr/>
  </w:style>
  <w:style w:type="paragraph" w:styleId="ndicedatabela1">
    <w:name w:val="Índice da tabela 1"/>
    <w:basedOn w:val="ndice"/>
    <w:qFormat/>
    <w:pPr>
      <w:tabs>
        <w:tab w:val="clear" w:pos="720"/>
        <w:tab w:val="right" w:pos="9071" w:leader="dot"/>
      </w:tabs>
      <w:spacing w:before="0" w:after="0"/>
      <w:ind w:hanging="0" w:left="0" w:right="0"/>
    </w:pPr>
    <w:rPr/>
  </w:style>
  <w:style w:type="paragraph" w:styleId="Texto">
    <w:name w:val="Texto"/>
    <w:basedOn w:val="caption11"/>
    <w:qFormat/>
    <w:pPr/>
    <w:rPr/>
  </w:style>
  <w:style w:type="paragraph" w:styleId="Sumrio10">
    <w:name w:val="Sumário 10"/>
    <w:basedOn w:val="ndice"/>
    <w:qFormat/>
    <w:pPr>
      <w:tabs>
        <w:tab w:val="clear" w:pos="720"/>
        <w:tab w:val="right" w:pos="7090" w:leader="dot"/>
      </w:tabs>
      <w:ind w:left="2547"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ListBullet2">
    <w:name w:val="List Bullet 2"/>
    <w:basedOn w:val="List"/>
    <w:pPr>
      <w:spacing w:before="0" w:after="120"/>
      <w:ind w:hanging="360" w:left="360" w:right="0"/>
    </w:pPr>
    <w:rPr/>
  </w:style>
  <w:style w:type="paragraph" w:styleId="ListBullet31">
    <w:name w:val="List Bullet 31"/>
    <w:basedOn w:val="List"/>
    <w:qFormat/>
    <w:pPr>
      <w:spacing w:before="0" w:after="120"/>
      <w:ind w:hanging="360" w:left="720" w:right="0"/>
    </w:pPr>
    <w:rPr/>
  </w:style>
  <w:style w:type="paragraph" w:styleId="Objetocomseta">
    <w:name w:val="Objeto com seta"/>
    <w:basedOn w:val="Normal"/>
    <w:qFormat/>
    <w:pPr/>
    <w:rPr/>
  </w:style>
  <w:style w:type="paragraph" w:styleId="Objetocomsombra">
    <w:name w:val="Objeto com sombra"/>
    <w:basedOn w:val="Normal"/>
    <w:qFormat/>
    <w:pPr/>
    <w:rPr/>
  </w:style>
  <w:style w:type="paragraph" w:styleId="Objetosempreenchimento">
    <w:name w:val="Objeto sem preenchimento"/>
    <w:basedOn w:val="Normal"/>
    <w:qFormat/>
    <w:pPr/>
    <w:rPr/>
  </w:style>
  <w:style w:type="paragraph" w:styleId="Corpodotextojustificado">
    <w:name w:val="Corpo do texto justificado"/>
    <w:basedOn w:val="Normal"/>
    <w:qFormat/>
    <w:pPr/>
    <w:rPr/>
  </w:style>
  <w:style w:type="paragraph" w:styleId="Recuodaprimeiralinha">
    <w:name w:val="Recuo da primeira linha"/>
    <w:basedOn w:val="Normal"/>
    <w:qFormat/>
    <w:pPr>
      <w:spacing w:before="0" w:after="0"/>
      <w:ind w:firstLine="340" w:left="0" w:right="0"/>
    </w:pPr>
    <w:rPr/>
  </w:style>
  <w:style w:type="paragraph" w:styleId="Linhadecota">
    <w:name w:val="Linha de cota"/>
    <w:basedOn w:val="Normal"/>
    <w:qFormat/>
    <w:pPr/>
    <w:rPr/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lineRule="atLeast" w:line="200" w:before="0" w:after="0"/>
      <w:ind w:hanging="0" w:left="0" w:right="0"/>
      <w:jc w:val="left"/>
    </w:pPr>
    <w:rPr>
      <w:rFonts w:ascii="Lohit Hindi" w:hAnsi="Lohit Hindi" w:eastAsia="Lohit Hindi" w:cs="Lohit Hindi"/>
      <w:color w:val="auto"/>
      <w:kern w:val="2"/>
      <w:sz w:val="36"/>
      <w:szCs w:val="36"/>
      <w:lang w:val="pt-BR" w:eastAsia="zxx" w:bidi="zxx"/>
    </w:rPr>
  </w:style>
  <w:style w:type="paragraph" w:styleId="Objetosdoplanodefundo">
    <w:name w:val="Objetos do plano de fundo"/>
    <w:qFormat/>
    <w:pPr>
      <w:widowControl w:val="false"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shadow w:val="false"/>
      <w:color w:val="002060"/>
      <w:kern w:val="2"/>
      <w:sz w:val="36"/>
      <w:szCs w:val="36"/>
      <w:u w:val="none"/>
      <w:lang w:val="pt-BR" w:eastAsia="zxx" w:bidi="zxx"/>
    </w:rPr>
  </w:style>
  <w:style w:type="paragraph" w:styleId="Planodefundo">
    <w:name w:val="Plano de fundo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DejaVu Sans" w:cs="DejaVu Sans"/>
      <w:color w:val="auto"/>
      <w:kern w:val="2"/>
      <w:sz w:val="24"/>
      <w:szCs w:val="24"/>
      <w:lang w:val="pt-BR" w:eastAsia="zxx" w:bidi="zxx"/>
    </w:rPr>
  </w:style>
  <w:style w:type="paragraph" w:styleId="Notas">
    <w:name w:val="Notas"/>
    <w:qFormat/>
    <w:pPr>
      <w:widowControl w:val="false"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40" w:before="90" w:after="0"/>
      <w:ind w:hanging="0" w:left="0" w:right="0"/>
      <w:jc w:val="left"/>
    </w:pPr>
    <w:rPr>
      <w:rFonts w:ascii="Lohit Hindi" w:hAnsi="Lohit Hindi" w:eastAsia="Lohit Hindi" w:cs="Lohit Hind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xx" w:bidi="zxx"/>
    </w:rPr>
  </w:style>
  <w:style w:type="paragraph" w:styleId="Estruturadetpicos1">
    <w:name w:val="Estrutura de tópicos 1"/>
    <w:qFormat/>
    <w:pPr>
      <w:widowControl w:val="false"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40" w:before="160" w:after="0"/>
      <w:ind w:hanging="540" w:left="540" w:right="0"/>
      <w:jc w:val="left"/>
    </w:pPr>
    <w:rPr>
      <w:rFonts w:ascii="Droid Sans Fallback" w:hAnsi="Droid Sans Fallback" w:eastAsia="Droid Sans Fallback" w:cs="Droid Sans Fallback"/>
      <w:b w:val="false"/>
      <w:bCs w:val="false"/>
      <w:i w:val="false"/>
      <w:iCs w:val="false"/>
      <w:strike w:val="false"/>
      <w:dstrike w:val="false"/>
      <w:outline w:val="false"/>
      <w:shadow w:val="false"/>
      <w:color w:val="002060"/>
      <w:kern w:val="2"/>
      <w:sz w:val="64"/>
      <w:szCs w:val="64"/>
      <w:u w:val="none"/>
      <w:em w:val="none"/>
      <w:lang w:val="pt-BR" w:eastAsia="zxx" w:bidi="zxx"/>
    </w:rPr>
  </w:style>
  <w:style w:type="paragraph" w:styleId="Estruturadetpicos2">
    <w:name w:val="Estrutura de tópicos 2"/>
    <w:basedOn w:val="Estruturadetpicos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 w:leader="none"/>
        <w:tab w:val="left" w:pos="-925" w:leader="none"/>
        <w:tab w:val="left" w:pos="-218" w:leader="none"/>
        <w:tab w:val="left" w:pos="0" w:leader="none"/>
        <w:tab w:val="left" w:pos="490" w:leader="none"/>
        <w:tab w:val="left" w:pos="1197" w:leader="none"/>
        <w:tab w:val="left" w:pos="1904" w:leader="none"/>
        <w:tab w:val="left" w:pos="2612" w:leader="none"/>
        <w:tab w:val="left" w:pos="3320" w:leader="none"/>
        <w:tab w:val="left" w:pos="4027" w:leader="none"/>
        <w:tab w:val="left" w:pos="4735" w:leader="none"/>
        <w:tab w:val="left" w:pos="5442" w:leader="none"/>
        <w:tab w:val="left" w:pos="6150" w:leader="none"/>
        <w:tab w:val="left" w:pos="6857" w:leader="none"/>
        <w:tab w:val="left" w:pos="7565" w:leader="none"/>
        <w:tab w:val="left" w:pos="8272" w:leader="none"/>
        <w:tab w:val="left" w:pos="8980" w:leader="none"/>
        <w:tab w:val="left" w:pos="9687" w:leader="none"/>
        <w:tab w:val="left" w:pos="10395" w:leader="none"/>
        <w:tab w:val="left" w:pos="11102" w:leader="none"/>
        <w:tab w:val="left" w:pos="11810" w:leader="none"/>
        <w:tab w:val="left" w:pos="12517" w:leader="none"/>
      </w:tabs>
      <w:spacing w:before="139" w:after="0"/>
      <w:ind w:hanging="450" w:left="1170" w:right="0"/>
    </w:pPr>
    <w:rPr>
      <w:sz w:val="56"/>
      <w:szCs w:val="56"/>
    </w:rPr>
  </w:style>
  <w:style w:type="paragraph" w:styleId="Estruturadetpicos3">
    <w:name w:val="Estrutura de tópicos 3"/>
    <w:basedOn w:val="Estruturadetpicos2"/>
    <w:qFormat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 w:leader="none"/>
        <w:tab w:val="left" w:pos="-1478" w:leader="none"/>
        <w:tab w:val="left" w:pos="-770" w:leader="none"/>
        <w:tab w:val="left" w:pos="-63" w:leader="none"/>
        <w:tab w:val="left" w:pos="0" w:leader="none"/>
        <w:tab w:val="left" w:pos="645" w:leader="none"/>
        <w:tab w:val="left" w:pos="1352" w:leader="none"/>
        <w:tab w:val="left" w:pos="2060" w:leader="none"/>
        <w:tab w:val="left" w:pos="2767" w:leader="none"/>
        <w:tab w:val="left" w:pos="3475" w:leader="none"/>
        <w:tab w:val="left" w:pos="4182" w:leader="none"/>
        <w:tab w:val="left" w:pos="4890" w:leader="none"/>
        <w:tab w:val="left" w:pos="5597" w:leader="none"/>
        <w:tab w:val="left" w:pos="6305" w:leader="none"/>
        <w:tab w:val="left" w:pos="7012" w:leader="none"/>
        <w:tab w:val="left" w:pos="7720" w:leader="none"/>
        <w:tab w:val="left" w:pos="8427" w:leader="none"/>
        <w:tab w:val="left" w:pos="9135" w:leader="none"/>
        <w:tab w:val="left" w:pos="9842" w:leader="none"/>
        <w:tab w:val="left" w:pos="10550" w:leader="none"/>
        <w:tab w:val="left" w:pos="11257" w:leader="none"/>
        <w:tab w:val="left" w:pos="11964" w:leader="none"/>
      </w:tabs>
      <w:spacing w:before="120" w:after="0"/>
      <w:ind w:hanging="360" w:left="1800" w:right="0"/>
    </w:pPr>
    <w:rPr>
      <w:sz w:val="48"/>
      <w:szCs w:val="48"/>
    </w:rPr>
  </w:style>
  <w:style w:type="paragraph" w:styleId="Estruturadetpicos4">
    <w:name w:val="Estrutura de tópicos 4"/>
    <w:basedOn w:val="Estruturadetpicos3"/>
    <w:qFormat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 w:leader="none"/>
        <w:tab w:val="left" w:pos="-2210" w:leader="none"/>
        <w:tab w:val="left" w:pos="-1503" w:leader="none"/>
        <w:tab w:val="left" w:pos="-795" w:leader="none"/>
        <w:tab w:val="left" w:pos="-88" w:leader="none"/>
        <w:tab w:val="left" w:pos="0" w:leader="none"/>
        <w:tab w:val="left" w:pos="620" w:leader="none"/>
        <w:tab w:val="left" w:pos="1327" w:leader="none"/>
        <w:tab w:val="left" w:pos="2035" w:leader="none"/>
        <w:tab w:val="left" w:pos="2742" w:leader="none"/>
        <w:tab w:val="left" w:pos="3450" w:leader="none"/>
        <w:tab w:val="left" w:pos="4157" w:leader="none"/>
        <w:tab w:val="left" w:pos="4865" w:leader="none"/>
        <w:tab w:val="left" w:pos="5572" w:leader="none"/>
        <w:tab w:val="left" w:pos="6280" w:leader="none"/>
        <w:tab w:val="left" w:pos="6987" w:leader="none"/>
        <w:tab w:val="left" w:pos="7695" w:leader="none"/>
        <w:tab w:val="left" w:pos="8402" w:leader="none"/>
        <w:tab w:val="left" w:pos="9110" w:leader="none"/>
        <w:tab w:val="left" w:pos="9817" w:leader="none"/>
        <w:tab w:val="left" w:pos="10524" w:leader="none"/>
        <w:tab w:val="left" w:pos="11232" w:leader="none"/>
      </w:tabs>
      <w:spacing w:before="100" w:after="0"/>
      <w:ind w:hanging="360" w:left="2520" w:right="0"/>
    </w:pPr>
    <w:rPr>
      <w:sz w:val="40"/>
      <w:szCs w:val="40"/>
    </w:rPr>
  </w:style>
  <w:style w:type="paragraph" w:styleId="Estruturadetpicos5">
    <w:name w:val="Estrutura de tópicos 5"/>
    <w:basedOn w:val="Estruturadetpicos4"/>
    <w:qFormat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820" w:leader="none"/>
        <w:tab w:val="left" w:pos="-113" w:leader="none"/>
        <w:tab w:val="left" w:pos="0" w:leader="none"/>
        <w:tab w:val="left" w:pos="595" w:leader="none"/>
        <w:tab w:val="left" w:pos="1302" w:leader="none"/>
        <w:tab w:val="left" w:pos="2010" w:leader="none"/>
        <w:tab w:val="left" w:pos="2717" w:leader="none"/>
        <w:tab w:val="left" w:pos="3425" w:leader="none"/>
        <w:tab w:val="left" w:pos="4132" w:leader="none"/>
        <w:tab w:val="left" w:pos="4840" w:leader="none"/>
        <w:tab w:val="left" w:pos="5547" w:leader="none"/>
        <w:tab w:val="left" w:pos="6255" w:leader="none"/>
        <w:tab w:val="left" w:pos="6962" w:leader="none"/>
        <w:tab w:val="left" w:pos="7670" w:leader="none"/>
        <w:tab w:val="left" w:pos="8377" w:leader="none"/>
        <w:tab w:val="left" w:pos="9084" w:leader="none"/>
        <w:tab w:val="left" w:pos="9792" w:leader="none"/>
        <w:tab w:val="left" w:pos="10500" w:leader="none"/>
      </w:tabs>
      <w:spacing w:before="0" w:after="0"/>
      <w:ind w:hanging="360" w:left="3240" w:right="0"/>
    </w:pPr>
    <w:rPr/>
  </w:style>
  <w:style w:type="paragraph" w:styleId="Estruturadetpicos6">
    <w:name w:val="Estrutura de tópicos 6"/>
    <w:basedOn w:val="Estruturadetpicos5"/>
    <w:qFormat/>
    <w:pPr/>
    <w:rPr/>
  </w:style>
  <w:style w:type="paragraph" w:styleId="Estruturadetpicos7">
    <w:name w:val="Estrutura de tópicos 7"/>
    <w:basedOn w:val="Estruturadetpicos6"/>
    <w:qFormat/>
    <w:pPr/>
    <w:rPr/>
  </w:style>
  <w:style w:type="paragraph" w:styleId="Estruturadetpicos8">
    <w:name w:val="Estrutura de tópicos 8"/>
    <w:basedOn w:val="Estruturadetpicos7"/>
    <w:qFormat/>
    <w:pPr/>
    <w:rPr/>
  </w:style>
  <w:style w:type="paragraph" w:styleId="Estruturadetpicos9">
    <w:name w:val="Estrutura de tópicos 9"/>
    <w:basedOn w:val="Estruturadetpicos8"/>
    <w:qFormat/>
    <w:pPr/>
    <w:rPr/>
  </w:style>
  <w:style w:type="paragraph" w:styleId="IndexHeading">
    <w:name w:val="index heading"/>
    <w:basedOn w:val="Ttulo"/>
    <w:pPr>
      <w:suppressLineNumbers/>
      <w:spacing w:before="0" w:after="0"/>
      <w:ind w:hanging="0" w:left="0" w:right="0"/>
    </w:pPr>
    <w:rPr>
      <w:b/>
      <w:bCs/>
      <w:sz w:val="32"/>
      <w:szCs w:val="32"/>
    </w:rPr>
  </w:style>
  <w:style w:type="paragraph" w:styleId="TOCHeading1">
    <w:name w:val="TOC Heading1"/>
    <w:basedOn w:val="Ttulo"/>
    <w:qFormat/>
    <w:pPr>
      <w:suppressLineNumbers/>
      <w:tabs>
        <w:tab w:val="clear" w:pos="720"/>
      </w:tabs>
      <w:spacing w:before="0" w:after="119"/>
      <w:ind w:hanging="0" w:left="0" w:right="0"/>
      <w:jc w:val="center"/>
    </w:pPr>
    <w:rPr>
      <w:b/>
      <w:bCs/>
      <w:caps/>
      <w:sz w:val="24"/>
      <w:szCs w:val="32"/>
    </w:rPr>
  </w:style>
  <w:style w:type="paragraph" w:styleId="IllustrationIndexHeading">
    <w:name w:val="Illustration Index Heading"/>
    <w:basedOn w:val="Ttulo"/>
    <w:qFormat/>
    <w:pPr>
      <w:suppressLineNumbers/>
      <w:spacing w:before="0" w:after="119"/>
      <w:ind w:hanging="0" w:left="0" w:right="0"/>
      <w:jc w:val="center"/>
    </w:pPr>
    <w:rPr>
      <w:b w:val="false"/>
      <w:bCs/>
      <w:caps/>
      <w:sz w:val="24"/>
      <w:szCs w:val="32"/>
    </w:rPr>
  </w:style>
  <w:style w:type="paragraph" w:styleId="TtulodondicedeTabelas">
    <w:name w:val="Título do índice de Tabelas"/>
    <w:basedOn w:val="IllustrationIndexHeading"/>
    <w:qFormat/>
    <w:pPr/>
    <w:rPr/>
  </w:style>
  <w:style w:type="paragraph" w:styleId="TableIndexHeading">
    <w:name w:val="Table Index Heading"/>
    <w:basedOn w:val="IllustrationIndexHeading"/>
    <w:qFormat/>
    <w:pPr>
      <w:suppressLineNumbers/>
      <w:spacing w:before="0" w:after="0"/>
      <w:ind w:hanging="0" w:left="0" w:right="0"/>
    </w:pPr>
    <w:rPr>
      <w:b/>
      <w:bCs/>
      <w:sz w:val="32"/>
      <w:szCs w:val="32"/>
    </w:rPr>
  </w:style>
  <w:style w:type="paragraph" w:styleId="FontedeTabela">
    <w:name w:val="Fonte de Tabela"/>
    <w:basedOn w:val="Fontedeilustrao"/>
    <w:qFormat/>
    <w:pPr>
      <w:spacing w:before="0" w:after="567"/>
      <w:ind w:hanging="0" w:left="0" w:right="0"/>
    </w:pPr>
    <w:rPr/>
  </w:style>
  <w:style w:type="paragraph" w:styleId="TtuloPr-textual">
    <w:name w:val="Título Pré-textual"/>
    <w:basedOn w:val="Autores"/>
    <w:next w:val="BodyText"/>
    <w:qFormat/>
    <w:pPr>
      <w:spacing w:lineRule="auto" w:line="240" w:before="0" w:after="283"/>
      <w:jc w:val="center"/>
    </w:pPr>
    <w:rPr>
      <w:b/>
      <w:bCs/>
      <w:i w:val="false"/>
      <w:iCs w:val="false"/>
      <w:smallCaps/>
      <w:sz w:val="28"/>
      <w:szCs w:val="28"/>
    </w:rPr>
  </w:style>
  <w:style w:type="paragraph" w:styleId="Frmula">
    <w:name w:val="Fórmula"/>
    <w:basedOn w:val="BodyText"/>
    <w:qFormat/>
    <w:pPr>
      <w:numPr>
        <w:ilvl w:val="0"/>
        <w:numId w:val="0"/>
      </w:numPr>
      <w:tabs>
        <w:tab w:val="clear" w:pos="720"/>
        <w:tab w:val="right" w:pos="8787" w:leader="none"/>
      </w:tabs>
      <w:spacing w:lineRule="auto" w:line="240" w:before="0" w:after="0"/>
      <w:ind w:hanging="0" w:left="1134" w:right="0"/>
      <w:jc w:val="left"/>
    </w:pPr>
    <w:rPr/>
  </w:style>
  <w:style w:type="paragraph" w:styleId="Siglas">
    <w:name w:val="Siglas"/>
    <w:basedOn w:val="Normal"/>
    <w:qFormat/>
    <w:pPr>
      <w:tabs>
        <w:tab w:val="clear" w:pos="720"/>
      </w:tabs>
      <w:spacing w:lineRule="auto" w:line="360" w:before="0" w:after="142"/>
      <w:ind w:hanging="2268" w:left="2268" w:right="0"/>
      <w:jc w:val="left"/>
    </w:pPr>
    <w:rPr/>
  </w:style>
  <w:style w:type="paragraph" w:styleId="Alneas">
    <w:name w:val="Alíneas"/>
    <w:basedOn w:val="BodyText"/>
    <w:qFormat/>
    <w:pPr>
      <w:numPr>
        <w:ilvl w:val="0"/>
        <w:numId w:val="2"/>
      </w:numPr>
      <w:tabs>
        <w:tab w:val="clear" w:pos="720"/>
      </w:tabs>
    </w:pPr>
    <w:rPr/>
  </w:style>
  <w:style w:type="paragraph" w:styleId="Grfico">
    <w:name w:val="Gráfico"/>
    <w:basedOn w:val="Caption"/>
    <w:next w:val="Fontedeilustrao"/>
    <w:qFormat/>
    <w:pPr/>
    <w:rPr/>
  </w:style>
  <w:style w:type="paragraph" w:styleId="Glossrio">
    <w:name w:val="Glossário"/>
    <w:basedOn w:val="Siglas"/>
    <w:qFormat/>
    <w:pPr/>
    <w:rPr/>
  </w:style>
  <w:style w:type="paragraph" w:styleId="TableofAuthorities1">
    <w:name w:val="Table of Authorities1"/>
    <w:basedOn w:val="Ttulo"/>
    <w:qFormat/>
    <w:pPr>
      <w:suppressLineNumbers/>
      <w:spacing w:before="0" w:after="0"/>
      <w:ind w:hanging="0" w:left="0" w:right="0"/>
    </w:pPr>
    <w:rPr>
      <w:b/>
      <w:bCs/>
      <w:sz w:val="32"/>
      <w:szCs w:val="32"/>
    </w:rPr>
  </w:style>
  <w:style w:type="paragraph" w:styleId="Index1">
    <w:name w:val="index 1"/>
    <w:basedOn w:val="ndice"/>
    <w:pPr>
      <w:spacing w:before="0" w:after="0"/>
      <w:ind w:hanging="0" w:left="0" w:right="0"/>
    </w:pPr>
    <w:rPr/>
  </w:style>
  <w:style w:type="paragraph" w:styleId="Index2">
    <w:name w:val="index 2"/>
    <w:basedOn w:val="ndice"/>
    <w:pPr>
      <w:spacing w:before="0" w:after="0"/>
      <w:ind w:hanging="0" w:left="283" w:right="0"/>
    </w:pPr>
    <w:rPr/>
  </w:style>
  <w:style w:type="paragraph" w:styleId="Index3">
    <w:name w:val="index 3"/>
    <w:basedOn w:val="ndice"/>
    <w:pPr>
      <w:spacing w:before="0" w:after="0"/>
      <w:ind w:hanging="0" w:left="566" w:right="0"/>
    </w:pPr>
    <w:rPr/>
  </w:style>
  <w:style w:type="paragraph" w:styleId="Fichacatalogrfica">
    <w:name w:val="Ficha catalográfica"/>
    <w:basedOn w:val="Normal"/>
    <w:qFormat/>
    <w:pPr>
      <w:spacing w:before="0" w:after="0"/>
      <w:ind w:firstLine="709" w:left="0" w:right="0"/>
    </w:pPr>
    <w:rPr/>
  </w:style>
  <w:style w:type="paragraph" w:styleId="Cdigo">
    <w:name w:val="Código"/>
    <w:basedOn w:val="BodyText"/>
    <w:qFormat/>
    <w:pPr>
      <w:widowControl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lineRule="auto" w:line="240" w:before="0" w:after="0"/>
      <w:ind w:hanging="0" w:left="0" w:right="0"/>
      <w:jc w:val="left"/>
    </w:pPr>
    <w:rPr>
      <w:rFonts w:ascii="Courier 10 Pitch" w:hAnsi="Courier 10 Pitch"/>
      <w:sz w:val="20"/>
    </w:rPr>
  </w:style>
  <w:style w:type="paragraph" w:styleId="Abstract">
    <w:name w:val="Abstract"/>
    <w:basedOn w:val="BodyText"/>
    <w:qFormat/>
    <w:pPr>
      <w:spacing w:lineRule="auto" w:line="276"/>
    </w:pPr>
    <w:rPr>
      <w:sz w:val="22"/>
      <w:szCs w:val="2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pt-BR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elanormal1">
    <w:name w:val="Tabela normal1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t-BR" w:eastAsia="en-US" w:bidi="zxx"/>
    </w:rPr>
  </w:style>
  <w:style w:type="paragraph" w:styleId="Quadro">
    <w:name w:val="Quadro"/>
    <w:basedOn w:val="caption11"/>
    <w:qFormat/>
    <w:pPr/>
    <w:rPr/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paragraph" w:styleId="CommentText">
    <w:name w:val="annotation text"/>
    <w:basedOn w:val="Normal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TableofAuthorities">
    <w:name w:val="table of authorities"/>
    <w:basedOn w:val="Ttulo1"/>
    <w:pPr>
      <w:suppressLineNumbers/>
      <w:spacing w:before="0" w:after="0"/>
    </w:pPr>
    <w:rPr>
      <w:b/>
      <w:bCs/>
      <w:sz w:val="32"/>
      <w:szCs w:val="32"/>
    </w:rPr>
  </w:style>
  <w:style w:type="paragraph" w:styleId="TOCHeading">
    <w:name w:val="TOC Heading"/>
    <w:basedOn w:val="Ttulo1"/>
    <w:qFormat/>
    <w:pPr>
      <w:suppressLineNumbers/>
      <w:spacing w:before="0" w:after="119"/>
      <w:jc w:val="center"/>
    </w:pPr>
    <w:rPr>
      <w:b/>
      <w:bCs/>
      <w:caps/>
      <w:sz w:val="24"/>
      <w:szCs w:val="32"/>
    </w:rPr>
  </w:style>
  <w:style w:type="paragraph" w:styleId="indexheading2">
    <w:name w:val="index heading2"/>
    <w:basedOn w:val="Ttulo1"/>
    <w:qFormat/>
    <w:pPr/>
    <w:rPr/>
  </w:style>
  <w:style w:type="paragraph" w:styleId="indexheading1">
    <w:name w:val="index heading1"/>
    <w:basedOn w:val="Ttulo1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ListBullet">
    <w:name w:val="List Bullet"/>
    <w:basedOn w:val="List"/>
    <w:pPr>
      <w:ind w:hanging="360" w:left="360"/>
    </w:pPr>
    <w:rPr/>
  </w:style>
  <w:style w:type="paragraph" w:styleId="ListBullet3">
    <w:name w:val="List Bullet 3"/>
    <w:basedOn w:val="Normal"/>
    <w:pPr/>
    <w:rPr/>
  </w:style>
  <w:style w:type="paragraph" w:styleId="ComplimentaryClose">
    <w:name w:val="Complimentary Close"/>
    <w:basedOn w:val="Normal"/>
    <w:next w:val="Normal"/>
    <w:qFormat/>
    <w:pPr/>
    <w:rPr/>
  </w:style>
  <w:style w:type="paragraph" w:styleId="FirstLineIndent">
    <w:name w:val="First Line Indent"/>
    <w:basedOn w:val="BodyText"/>
    <w:qFormat/>
    <w:pPr>
      <w:spacing w:before="0" w:after="0"/>
      <w:ind w:firstLine="210"/>
    </w:pPr>
    <w:rPr/>
  </w:style>
  <w:style w:type="paragraph" w:styleId="TableofFigures">
    <w:name w:val="table of figures"/>
    <w:basedOn w:val="caption11"/>
    <w:next w:val="Fontedeilustrao"/>
    <w:pPr/>
    <w:rPr/>
  </w:style>
  <w:style w:type="paragraph" w:styleId="CabealhoeRodap1">
    <w:name w:val="Cabeçalho e Rodapé1"/>
    <w:basedOn w:val="Normal"/>
    <w:qFormat/>
    <w:pPr/>
    <w:rPr/>
  </w:style>
  <w:style w:type="paragraph" w:styleId="caption11">
    <w:name w:val="caption11"/>
    <w:basedOn w:val="Normal"/>
    <w:qFormat/>
    <w:pPr>
      <w:suppressLineNumbers/>
      <w:spacing w:before="120" w:after="120"/>
      <w:jc w:val="center"/>
    </w:pPr>
    <w:rPr>
      <w:b/>
      <w:iCs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eastAsia="DejaVu Sans" w:cs="DejaVu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styleId="Contedodalista">
    <w:name w:val="Conteúdo da lista"/>
    <w:basedOn w:val="Normal"/>
    <w:qFormat/>
    <w:pPr>
      <w:ind w:left="567"/>
    </w:pPr>
    <w:rPr/>
  </w:style>
  <w:style w:type="numbering" w:styleId="Semlista">
    <w:name w:val="Sem lista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☑"/>
    <w:qFormat/>
  </w:style>
  <w:style w:type="numbering" w:styleId="Bullet3">
    <w:name w:val="Bullet ➢"/>
    <w:qFormat/>
  </w:style>
  <w:style w:type="numbering" w:styleId="Bullet4">
    <w:name w:val="Bullet ✗"/>
    <w:qFormat/>
  </w:style>
  <w:style w:type="numbering" w:styleId="Alneas1">
    <w:name w:val="Alíneas1"/>
    <w:qFormat/>
  </w:style>
  <w:style w:type="numbering" w:styleId="Fonte">
    <w:name w:val="Fonte"/>
    <w:qFormat/>
  </w:style>
  <w:style w:type="numbering" w:styleId="Figura1">
    <w:name w:val="Figura1"/>
    <w:qFormat/>
  </w:style>
  <w:style w:type="numbering" w:styleId="Bullet5">
    <w:name w:val="Bullet "/>
    <w:qFormat/>
  </w:style>
  <w:style w:type="numbering" w:styleId="Bullet6">
    <w:name w:val="Bullet "/>
    <w:qFormat/>
  </w:style>
  <w:style w:type="numbering" w:styleId="Bullet7">
    <w:name w:val="Bullet "/>
    <w:qFormat/>
  </w:style>
  <w:style w:type="numbering" w:styleId="Alneas11">
    <w:name w:val="Alíneas11"/>
    <w:qFormat/>
  </w:style>
  <w:style w:type="numbering" w:styleId="Figura11">
    <w:name w:val="Figura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gelobarreto@usp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Artigo ABNT2020</Template>
  <TotalTime>71</TotalTime>
  <Application>LibreOffice/24.8.2.1$Linux_X86_64 LibreOffice_project/480$Build-1</Application>
  <AppVersion>15.0000</AppVersion>
  <Pages>6</Pages>
  <Words>1930</Words>
  <Characters>10985</Characters>
  <CharactersWithSpaces>12823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2024-10-31T04:42:55Z</dcterms:created>
  <dc:creator>Rodrigo Emmanuel Santana Borges</dc:creator>
  <dc:description/>
  <dc:language>pt-BR</dc:language>
  <cp:lastModifiedBy/>
  <cp:lastPrinted>2024-11-01T04:34:03Z</cp:lastPrinted>
  <dcterms:modified xsi:type="dcterms:W3CDTF">2024-11-01T00:36:33Z</dcterms:modified>
  <cp:revision>10</cp:revision>
  <dc:subject>superexploração ou revolução</dc:subject>
  <dc:title>Dependência e crise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r8>2021</vt:r8>
  </property>
</Properties>
</file>